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4A4C0" w14:textId="6FF6C878" w:rsidR="00CA2E4F" w:rsidRPr="005D016A" w:rsidRDefault="00CA2E4F" w:rsidP="005D016A">
      <w:pPr>
        <w:jc w:val="center"/>
        <w:outlineLvl w:val="0"/>
        <w:rPr>
          <w:b/>
          <w:sz w:val="24"/>
        </w:rPr>
      </w:pPr>
      <w:r w:rsidRPr="005D016A">
        <w:rPr>
          <w:b/>
          <w:sz w:val="24"/>
        </w:rPr>
        <w:t xml:space="preserve">C40 </w:t>
      </w:r>
      <w:r w:rsidR="00BC2754" w:rsidRPr="005D016A">
        <w:rPr>
          <w:b/>
          <w:sz w:val="24"/>
        </w:rPr>
        <w:t>Clean Air Cities</w:t>
      </w:r>
      <w:r w:rsidR="00C55284" w:rsidRPr="005D016A">
        <w:rPr>
          <w:b/>
          <w:sz w:val="24"/>
        </w:rPr>
        <w:t xml:space="preserve"> Declaration</w:t>
      </w:r>
    </w:p>
    <w:p w14:paraId="2FCFF67B" w14:textId="77777777" w:rsidR="00CA2E4F" w:rsidRPr="00157497" w:rsidRDefault="00CA2E4F" w:rsidP="00CA2E4F">
      <w:pPr>
        <w:jc w:val="center"/>
        <w:outlineLvl w:val="0"/>
        <w:rPr>
          <w:b/>
          <w:i/>
          <w:szCs w:val="20"/>
        </w:rPr>
      </w:pPr>
      <w:r w:rsidRPr="00157497">
        <w:rPr>
          <w:b/>
          <w:i/>
          <w:szCs w:val="20"/>
        </w:rPr>
        <w:t>Planned Actions to Deliver Commitments</w:t>
      </w:r>
    </w:p>
    <w:p w14:paraId="582FA1E0" w14:textId="77777777" w:rsidR="0044603B" w:rsidRPr="00157497" w:rsidRDefault="0044603B">
      <w:pPr>
        <w:rPr>
          <w:szCs w:val="20"/>
        </w:rPr>
      </w:pPr>
    </w:p>
    <w:p w14:paraId="3661FC5F" w14:textId="14F66BA7" w:rsidR="00A11515" w:rsidRPr="00157497" w:rsidRDefault="006555BF" w:rsidP="00236F3C">
      <w:pPr>
        <w:outlineLvl w:val="0"/>
        <w:rPr>
          <w:b/>
          <w:color w:val="808080" w:themeColor="background1" w:themeShade="80"/>
          <w:szCs w:val="20"/>
        </w:rPr>
      </w:pPr>
      <w:r w:rsidRPr="00157497">
        <w:rPr>
          <w:b/>
          <w:szCs w:val="20"/>
        </w:rPr>
        <w:t xml:space="preserve">CITY: </w:t>
      </w:r>
      <w:r w:rsidR="00C55284">
        <w:rPr>
          <w:b/>
          <w:color w:val="808080" w:themeColor="background1" w:themeShade="80"/>
          <w:szCs w:val="20"/>
        </w:rPr>
        <w:t>[City Name</w:t>
      </w:r>
      <w:r w:rsidR="005D016A">
        <w:rPr>
          <w:b/>
          <w:color w:val="808080" w:themeColor="background1" w:themeShade="80"/>
          <w:szCs w:val="20"/>
        </w:rPr>
        <w:t>, Contact Person]</w:t>
      </w:r>
    </w:p>
    <w:p w14:paraId="681B94DD" w14:textId="77777777" w:rsidR="007659D7" w:rsidRPr="00157497" w:rsidRDefault="007659D7" w:rsidP="00236F3C">
      <w:pPr>
        <w:outlineLvl w:val="0"/>
        <w:rPr>
          <w:b/>
          <w:szCs w:val="20"/>
        </w:rPr>
      </w:pPr>
    </w:p>
    <w:p w14:paraId="052ABFA6" w14:textId="61205B5C" w:rsidR="00A11515" w:rsidRPr="00157497" w:rsidRDefault="00A11515" w:rsidP="00A11515">
      <w:pPr>
        <w:tabs>
          <w:tab w:val="left" w:pos="2016"/>
        </w:tabs>
        <w:rPr>
          <w:i/>
          <w:szCs w:val="20"/>
        </w:rPr>
      </w:pPr>
      <w:r w:rsidRPr="00157497">
        <w:rPr>
          <w:szCs w:val="20"/>
        </w:rPr>
        <w:t>This document provides a high</w:t>
      </w:r>
      <w:r w:rsidR="00174E28">
        <w:rPr>
          <w:szCs w:val="20"/>
        </w:rPr>
        <w:t>-</w:t>
      </w:r>
      <w:r w:rsidRPr="00157497">
        <w:rPr>
          <w:szCs w:val="20"/>
        </w:rPr>
        <w:t xml:space="preserve">level overview of the actions </w:t>
      </w:r>
      <w:r w:rsidR="007C12CF" w:rsidRPr="00157497">
        <w:rPr>
          <w:szCs w:val="20"/>
        </w:rPr>
        <w:t>you</w:t>
      </w:r>
      <w:r w:rsidR="002E281B" w:rsidRPr="00157497">
        <w:rPr>
          <w:szCs w:val="20"/>
        </w:rPr>
        <w:t>r city</w:t>
      </w:r>
      <w:r w:rsidRPr="00157497">
        <w:rPr>
          <w:szCs w:val="20"/>
        </w:rPr>
        <w:t xml:space="preserve"> plan</w:t>
      </w:r>
      <w:r w:rsidR="002E281B" w:rsidRPr="00157497">
        <w:rPr>
          <w:szCs w:val="20"/>
        </w:rPr>
        <w:t>s</w:t>
      </w:r>
      <w:r w:rsidRPr="00157497">
        <w:rPr>
          <w:szCs w:val="20"/>
        </w:rPr>
        <w:t xml:space="preserve"> to take to meet the commitments in the </w:t>
      </w:r>
      <w:r w:rsidR="005D016A">
        <w:rPr>
          <w:szCs w:val="20"/>
        </w:rPr>
        <w:t xml:space="preserve">Clean Air Cities </w:t>
      </w:r>
      <w:r w:rsidRPr="00157497">
        <w:rPr>
          <w:szCs w:val="20"/>
        </w:rPr>
        <w:t xml:space="preserve">Declaration. </w:t>
      </w:r>
      <w:r w:rsidR="00FC6FC7" w:rsidRPr="00157497">
        <w:rPr>
          <w:i/>
          <w:szCs w:val="20"/>
        </w:rPr>
        <w:t>Once</w:t>
      </w:r>
      <w:r w:rsidR="006F1EAA" w:rsidRPr="00157497">
        <w:rPr>
          <w:i/>
          <w:szCs w:val="20"/>
        </w:rPr>
        <w:t xml:space="preserve"> completed</w:t>
      </w:r>
      <w:r w:rsidR="00FC6FC7" w:rsidRPr="00157497">
        <w:rPr>
          <w:i/>
          <w:szCs w:val="20"/>
        </w:rPr>
        <w:t>, please ensure</w:t>
      </w:r>
      <w:r w:rsidR="002E281B" w:rsidRPr="00157497">
        <w:rPr>
          <w:i/>
          <w:szCs w:val="20"/>
        </w:rPr>
        <w:t xml:space="preserve"> this template does not exceed </w:t>
      </w:r>
      <w:r w:rsidR="00030F02">
        <w:rPr>
          <w:i/>
          <w:szCs w:val="20"/>
        </w:rPr>
        <w:t>6</w:t>
      </w:r>
      <w:r w:rsidR="006F1EAA" w:rsidRPr="00157497">
        <w:rPr>
          <w:i/>
          <w:szCs w:val="20"/>
        </w:rPr>
        <w:t xml:space="preserve"> pages.</w:t>
      </w:r>
    </w:p>
    <w:p w14:paraId="54070338" w14:textId="77777777" w:rsidR="007659D7" w:rsidRPr="00157497" w:rsidRDefault="007659D7" w:rsidP="00A11515">
      <w:pPr>
        <w:tabs>
          <w:tab w:val="left" w:pos="2016"/>
        </w:tabs>
        <w:rPr>
          <w:szCs w:val="20"/>
        </w:rPr>
      </w:pPr>
    </w:p>
    <w:tbl>
      <w:tblPr>
        <w:tblStyle w:val="TableGrid"/>
        <w:tblW w:w="9640" w:type="dxa"/>
        <w:tblInd w:w="-147" w:type="dxa"/>
        <w:tblLook w:val="04A0" w:firstRow="1" w:lastRow="0" w:firstColumn="1" w:lastColumn="0" w:noHBand="0" w:noVBand="1"/>
      </w:tblPr>
      <w:tblGrid>
        <w:gridCol w:w="3742"/>
        <w:gridCol w:w="5898"/>
      </w:tblGrid>
      <w:tr w:rsidR="00A11515" w:rsidRPr="00157497" w14:paraId="55704F2A" w14:textId="77777777" w:rsidTr="00FC2553">
        <w:tc>
          <w:tcPr>
            <w:tcW w:w="3742" w:type="dxa"/>
            <w:shd w:val="pct15" w:color="auto" w:fill="auto"/>
          </w:tcPr>
          <w:p w14:paraId="2C1352DD" w14:textId="3564FB21" w:rsidR="00A11515" w:rsidRPr="00157497" w:rsidRDefault="00D85836" w:rsidP="005D016A">
            <w:pPr>
              <w:jc w:val="center"/>
              <w:rPr>
                <w:b/>
                <w:szCs w:val="20"/>
              </w:rPr>
            </w:pPr>
            <w:r w:rsidRPr="00157497">
              <w:rPr>
                <w:b/>
                <w:szCs w:val="20"/>
              </w:rPr>
              <w:t>Declaration</w:t>
            </w:r>
            <w:r w:rsidR="0044603B" w:rsidRPr="00157497">
              <w:rPr>
                <w:b/>
                <w:szCs w:val="20"/>
              </w:rPr>
              <w:t xml:space="preserve"> </w:t>
            </w:r>
            <w:r w:rsidR="00A11515" w:rsidRPr="00157497">
              <w:rPr>
                <w:b/>
                <w:szCs w:val="20"/>
              </w:rPr>
              <w:t>Commitment</w:t>
            </w:r>
          </w:p>
        </w:tc>
        <w:tc>
          <w:tcPr>
            <w:tcW w:w="5898" w:type="dxa"/>
            <w:shd w:val="pct15" w:color="auto" w:fill="auto"/>
          </w:tcPr>
          <w:p w14:paraId="34E5B18F" w14:textId="6AD98234" w:rsidR="005D016A" w:rsidRDefault="00EF77CA" w:rsidP="005D016A">
            <w:pPr>
              <w:jc w:val="center"/>
              <w:rPr>
                <w:b/>
                <w:szCs w:val="20"/>
              </w:rPr>
            </w:pPr>
            <w:r>
              <w:rPr>
                <w:b/>
                <w:szCs w:val="20"/>
              </w:rPr>
              <w:t>Intended Action/Approach to Meet Commitment</w:t>
            </w:r>
            <w:r w:rsidR="00917727">
              <w:rPr>
                <w:b/>
                <w:szCs w:val="20"/>
              </w:rPr>
              <w:t xml:space="preserve"> </w:t>
            </w:r>
          </w:p>
          <w:p w14:paraId="7C5EA1C0" w14:textId="17B27957" w:rsidR="00A11515" w:rsidRPr="00157497" w:rsidRDefault="00917727" w:rsidP="005D016A">
            <w:pPr>
              <w:jc w:val="center"/>
              <w:rPr>
                <w:b/>
                <w:szCs w:val="20"/>
              </w:rPr>
            </w:pPr>
            <w:r w:rsidRPr="005D016A">
              <w:rPr>
                <w:bCs/>
                <w:i/>
                <w:iCs/>
                <w:szCs w:val="20"/>
              </w:rPr>
              <w:t>If available, please include potential milestones and proposed progress metrics.</w:t>
            </w:r>
          </w:p>
        </w:tc>
      </w:tr>
      <w:tr w:rsidR="002E281B" w:rsidRPr="00157497" w14:paraId="4FF39232" w14:textId="77777777" w:rsidTr="00FC2553">
        <w:tc>
          <w:tcPr>
            <w:tcW w:w="3742" w:type="dxa"/>
          </w:tcPr>
          <w:p w14:paraId="3B4E6E5F" w14:textId="466DFB19" w:rsidR="002E281B" w:rsidRPr="00EF77CA" w:rsidRDefault="00030F02" w:rsidP="008455D0">
            <w:pPr>
              <w:spacing w:line="276" w:lineRule="auto"/>
              <w:rPr>
                <w:szCs w:val="20"/>
              </w:rPr>
            </w:pPr>
            <w:r w:rsidRPr="00030F02">
              <w:rPr>
                <w:rFonts w:eastAsia="Times New Roman"/>
                <w:color w:val="222222"/>
                <w:szCs w:val="20"/>
              </w:rPr>
              <w:t>Within two years, establish baseline levels and set ambitious reduction targets for air pollutants that meet or exceed national commitments. These targets will put us on a path towards meeting World Health Organisation Air Quality Guidelines for particulate matter, nitrogen dioxide, ozone, and sulphur dioxide.</w:t>
            </w:r>
          </w:p>
        </w:tc>
        <w:tc>
          <w:tcPr>
            <w:tcW w:w="5898" w:type="dxa"/>
          </w:tcPr>
          <w:p w14:paraId="61F6B110" w14:textId="77777777" w:rsidR="002E281B" w:rsidRPr="00EF77CA" w:rsidRDefault="002E281B" w:rsidP="00C55284">
            <w:pPr>
              <w:rPr>
                <w:szCs w:val="20"/>
              </w:rPr>
            </w:pPr>
          </w:p>
        </w:tc>
      </w:tr>
      <w:tr w:rsidR="002E281B" w:rsidRPr="00157497" w14:paraId="5E9F957E" w14:textId="77777777" w:rsidTr="00FC2553">
        <w:tc>
          <w:tcPr>
            <w:tcW w:w="3742" w:type="dxa"/>
          </w:tcPr>
          <w:p w14:paraId="7ED8E2E7" w14:textId="4AE9F077" w:rsidR="002E281B" w:rsidRPr="00EF77CA" w:rsidRDefault="00030F02" w:rsidP="008455D0">
            <w:pPr>
              <w:shd w:val="clear" w:color="auto" w:fill="FFFFFF"/>
              <w:spacing w:line="276" w:lineRule="auto"/>
              <w:rPr>
                <w:szCs w:val="20"/>
              </w:rPr>
            </w:pPr>
            <w:r w:rsidRPr="00030F02">
              <w:rPr>
                <w:szCs w:val="20"/>
              </w:rPr>
              <w:t>Before 2025, implement new substantive policies and programmes to address the top causes of air pollution emissions within our city and under our control.</w:t>
            </w:r>
          </w:p>
        </w:tc>
        <w:tc>
          <w:tcPr>
            <w:tcW w:w="5898" w:type="dxa"/>
          </w:tcPr>
          <w:p w14:paraId="6185A1DD" w14:textId="5CA798B2" w:rsidR="002E281B" w:rsidRPr="00EF77CA" w:rsidRDefault="002E281B" w:rsidP="00157497">
            <w:pPr>
              <w:spacing w:after="240"/>
              <w:rPr>
                <w:szCs w:val="20"/>
              </w:rPr>
            </w:pPr>
          </w:p>
        </w:tc>
      </w:tr>
      <w:tr w:rsidR="00EF77CA" w:rsidRPr="00157497" w14:paraId="2CF25572" w14:textId="77777777" w:rsidTr="00FC2553">
        <w:tc>
          <w:tcPr>
            <w:tcW w:w="3742" w:type="dxa"/>
          </w:tcPr>
          <w:p w14:paraId="5A78F8DD" w14:textId="66C66372" w:rsidR="00EF77CA" w:rsidRPr="00EF77CA" w:rsidRDefault="00030F02" w:rsidP="008455D0">
            <w:pPr>
              <w:shd w:val="clear" w:color="auto" w:fill="FFFFFF"/>
              <w:spacing w:line="276" w:lineRule="auto"/>
              <w:rPr>
                <w:szCs w:val="20"/>
              </w:rPr>
            </w:pPr>
            <w:r w:rsidRPr="00030F02">
              <w:rPr>
                <w:color w:val="222222"/>
                <w:szCs w:val="20"/>
              </w:rPr>
              <w:t>Publicly report annually on our progress in reducing pollution levels relative to targets and achieving the commitments in this declaration.</w:t>
            </w:r>
          </w:p>
        </w:tc>
        <w:tc>
          <w:tcPr>
            <w:tcW w:w="5898" w:type="dxa"/>
          </w:tcPr>
          <w:p w14:paraId="6DF00B67" w14:textId="488050A0" w:rsidR="00EF77CA" w:rsidRPr="00EF77CA" w:rsidRDefault="00985F8A" w:rsidP="00157497">
            <w:pPr>
              <w:spacing w:after="240"/>
              <w:rPr>
                <w:i/>
                <w:szCs w:val="20"/>
              </w:rPr>
            </w:pPr>
            <w:r>
              <w:rPr>
                <w:i/>
                <w:szCs w:val="20"/>
              </w:rPr>
              <w:t>Work with</w:t>
            </w:r>
            <w:r w:rsidR="00EF77CA" w:rsidRPr="00EF77CA">
              <w:rPr>
                <w:i/>
                <w:szCs w:val="20"/>
              </w:rPr>
              <w:t xml:space="preserve"> C40 </w:t>
            </w:r>
            <w:r>
              <w:rPr>
                <w:i/>
                <w:szCs w:val="20"/>
              </w:rPr>
              <w:t>to</w:t>
            </w:r>
            <w:r w:rsidR="00EF77CA" w:rsidRPr="00EF77CA">
              <w:rPr>
                <w:i/>
                <w:szCs w:val="20"/>
              </w:rPr>
              <w:t xml:space="preserve"> </w:t>
            </w:r>
            <w:r>
              <w:rPr>
                <w:i/>
                <w:szCs w:val="20"/>
              </w:rPr>
              <w:t xml:space="preserve">complete </w:t>
            </w:r>
            <w:r w:rsidR="00EF77CA" w:rsidRPr="00EF77CA">
              <w:rPr>
                <w:i/>
                <w:szCs w:val="20"/>
              </w:rPr>
              <w:t>requested information as part of declaration reporting process, as outlined in the C40 Clean Air Cities Technical Note</w:t>
            </w:r>
            <w:r>
              <w:rPr>
                <w:i/>
                <w:szCs w:val="20"/>
              </w:rPr>
              <w:t>.</w:t>
            </w:r>
          </w:p>
        </w:tc>
      </w:tr>
    </w:tbl>
    <w:p w14:paraId="606FA215" w14:textId="77777777" w:rsidR="005D016A" w:rsidRDefault="005D016A" w:rsidP="008518B4">
      <w:pPr>
        <w:rPr>
          <w:rFonts w:eastAsia="Times New Roman"/>
          <w:szCs w:val="20"/>
          <w:lang w:val="en-US"/>
        </w:rPr>
        <w:sectPr w:rsidR="005D016A" w:rsidSect="001A3690">
          <w:headerReference w:type="default" r:id="rId8"/>
          <w:footerReference w:type="even" r:id="rId9"/>
          <w:footerReference w:type="default" r:id="rId10"/>
          <w:pgSz w:w="11900" w:h="16840"/>
          <w:pgMar w:top="1984" w:right="1247" w:bottom="1440" w:left="1559" w:header="288" w:footer="720" w:gutter="0"/>
          <w:cols w:space="720"/>
          <w:docGrid w:linePitch="360"/>
        </w:sectPr>
      </w:pPr>
    </w:p>
    <w:p w14:paraId="7432D3C3" w14:textId="2061BBD5" w:rsidR="008518B4" w:rsidRPr="00157497" w:rsidRDefault="008518B4" w:rsidP="008518B4">
      <w:pPr>
        <w:rPr>
          <w:rFonts w:eastAsia="Times New Roman"/>
          <w:szCs w:val="20"/>
          <w:lang w:val="en-US"/>
        </w:rPr>
      </w:pPr>
    </w:p>
    <w:tbl>
      <w:tblPr>
        <w:tblW w:w="964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42"/>
        <w:gridCol w:w="5898"/>
      </w:tblGrid>
      <w:tr w:rsidR="00E12EAE" w:rsidRPr="00157497" w14:paraId="794FCB35" w14:textId="77777777" w:rsidTr="00FC2553">
        <w:trPr>
          <w:trHeight w:val="368"/>
        </w:trPr>
        <w:tc>
          <w:tcPr>
            <w:tcW w:w="3742" w:type="dxa"/>
            <w:shd w:val="pct15" w:color="auto" w:fill="auto"/>
          </w:tcPr>
          <w:p w14:paraId="5CF2DCD2" w14:textId="1D9FA395" w:rsidR="00E12EAE" w:rsidRPr="00157497" w:rsidRDefault="008E033F" w:rsidP="005D016A">
            <w:pPr>
              <w:jc w:val="center"/>
              <w:rPr>
                <w:b/>
                <w:szCs w:val="20"/>
              </w:rPr>
            </w:pPr>
            <w:r>
              <w:rPr>
                <w:b/>
                <w:szCs w:val="20"/>
              </w:rPr>
              <w:t>Supportive</w:t>
            </w:r>
            <w:r w:rsidR="00E12EAE" w:rsidRPr="00157497">
              <w:rPr>
                <w:b/>
                <w:szCs w:val="20"/>
              </w:rPr>
              <w:t xml:space="preserve"> actions</w:t>
            </w:r>
          </w:p>
        </w:tc>
        <w:tc>
          <w:tcPr>
            <w:tcW w:w="5898" w:type="dxa"/>
            <w:shd w:val="pct15" w:color="auto" w:fill="auto"/>
          </w:tcPr>
          <w:p w14:paraId="77E1E894" w14:textId="3017DF39" w:rsidR="005D016A" w:rsidRDefault="00E12EAE" w:rsidP="005D016A">
            <w:pPr>
              <w:jc w:val="center"/>
              <w:rPr>
                <w:b/>
                <w:szCs w:val="20"/>
              </w:rPr>
            </w:pPr>
            <w:r w:rsidRPr="00157497">
              <w:rPr>
                <w:b/>
                <w:szCs w:val="20"/>
              </w:rPr>
              <w:t xml:space="preserve">Examples of </w:t>
            </w:r>
            <w:r w:rsidR="00985F8A">
              <w:rPr>
                <w:b/>
                <w:szCs w:val="20"/>
              </w:rPr>
              <w:t xml:space="preserve">intended actions and approaches </w:t>
            </w:r>
            <w:r w:rsidR="008E033F">
              <w:rPr>
                <w:b/>
                <w:szCs w:val="20"/>
              </w:rPr>
              <w:t>to deliver these actions</w:t>
            </w:r>
          </w:p>
          <w:p w14:paraId="6C0E3D3A" w14:textId="315DD5DA" w:rsidR="00E12EAE" w:rsidRPr="005D016A" w:rsidRDefault="00985F8A" w:rsidP="005D016A">
            <w:pPr>
              <w:jc w:val="center"/>
              <w:rPr>
                <w:bCs/>
                <w:szCs w:val="20"/>
              </w:rPr>
            </w:pPr>
            <w:r w:rsidRPr="005D016A">
              <w:rPr>
                <w:bCs/>
                <w:i/>
                <w:iCs/>
                <w:szCs w:val="20"/>
              </w:rPr>
              <w:t>If available, p</w:t>
            </w:r>
            <w:r w:rsidR="000D43FF" w:rsidRPr="005D016A">
              <w:rPr>
                <w:bCs/>
                <w:i/>
                <w:iCs/>
                <w:szCs w:val="20"/>
              </w:rPr>
              <w:t xml:space="preserve">lease include </w:t>
            </w:r>
            <w:r w:rsidRPr="005D016A">
              <w:rPr>
                <w:bCs/>
                <w:i/>
                <w:iCs/>
                <w:szCs w:val="20"/>
              </w:rPr>
              <w:t>potential milestones and proposed progress metrics</w:t>
            </w:r>
            <w:r w:rsidR="000D43FF" w:rsidRPr="005D016A">
              <w:rPr>
                <w:bCs/>
                <w:i/>
                <w:iCs/>
                <w:szCs w:val="20"/>
              </w:rPr>
              <w:t>.</w:t>
            </w:r>
          </w:p>
        </w:tc>
      </w:tr>
      <w:tr w:rsidR="006F1EAA" w:rsidRPr="00157497" w14:paraId="07AD9CFA" w14:textId="77777777" w:rsidTr="00FC2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980"/>
        </w:trPr>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A337A1" w14:textId="2CB4EE0E" w:rsidR="006F1EAA" w:rsidRPr="00EF77CA" w:rsidRDefault="00030F02" w:rsidP="008455D0">
            <w:pPr>
              <w:spacing w:line="276" w:lineRule="auto"/>
              <w:rPr>
                <w:szCs w:val="20"/>
              </w:rPr>
            </w:pPr>
            <w:r w:rsidRPr="00030F02">
              <w:rPr>
                <w:szCs w:val="20"/>
              </w:rPr>
              <w:t>Implement new policies, enforce strong regulations, prioritise resources, and build necessary capacity and skills to achieve ambitious reductions in air pollution source sectors that are within our control.</w:t>
            </w:r>
          </w:p>
        </w:tc>
        <w:tc>
          <w:tcPr>
            <w:tcW w:w="5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99E9DE" w14:textId="0464083A" w:rsidR="006F1EAA" w:rsidRPr="00157497" w:rsidRDefault="006F1EAA" w:rsidP="00157497">
            <w:pPr>
              <w:spacing w:after="240"/>
              <w:rPr>
                <w:rFonts w:eastAsia="Times New Roman"/>
                <w:szCs w:val="20"/>
                <w:lang w:val="en-US"/>
              </w:rPr>
            </w:pPr>
          </w:p>
        </w:tc>
      </w:tr>
      <w:tr w:rsidR="006F1EAA" w:rsidRPr="00157497" w14:paraId="2AC3368B" w14:textId="77777777" w:rsidTr="00FC2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980"/>
        </w:trPr>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6BE68F" w14:textId="544D0930" w:rsidR="00C55284" w:rsidRPr="008455D0" w:rsidRDefault="00030F02" w:rsidP="00EF77CA">
            <w:pPr>
              <w:shd w:val="clear" w:color="auto" w:fill="FFFFFF"/>
              <w:spacing w:line="276" w:lineRule="auto"/>
              <w:rPr>
                <w:rFonts w:eastAsia="Times New Roman"/>
                <w:color w:val="222222"/>
                <w:szCs w:val="20"/>
              </w:rPr>
            </w:pPr>
            <w:r w:rsidRPr="00030F02">
              <w:rPr>
                <w:rFonts w:eastAsia="Times New Roman"/>
                <w:color w:val="222222"/>
                <w:szCs w:val="20"/>
              </w:rPr>
              <w:t xml:space="preserve">Integrate the relevant top pollution-reducing actions -- that are within our city and under our control -- into our Climate Action Plans, such as: rapidly expanding zero emission public transport, creating low or zero emission areas, supporting walking/cycling, </w:t>
            </w:r>
            <w:r w:rsidRPr="00030F02">
              <w:rPr>
                <w:rFonts w:eastAsia="Times New Roman"/>
                <w:color w:val="222222"/>
                <w:szCs w:val="20"/>
              </w:rPr>
              <w:lastRenderedPageBreak/>
              <w:t>implementing vehicle restrictions or financial incentives/disincentives (e.g. road or parking charging), reducing truck, non-road machinery and city owned vehicle emissions, cleaning up construction sites and equipment, reducing industrial emissions, reducing emissions from wood burning, expanding affordable access to clean energy for cooking and heating, restricting pollution from solid waste burning and expanding greening.</w:t>
            </w:r>
          </w:p>
        </w:tc>
        <w:tc>
          <w:tcPr>
            <w:tcW w:w="5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BA93C1" w14:textId="489F9EA1" w:rsidR="006F1EAA" w:rsidRPr="00157497" w:rsidRDefault="006F1EAA" w:rsidP="00C55284">
            <w:pPr>
              <w:rPr>
                <w:rFonts w:eastAsia="Times New Roman"/>
                <w:szCs w:val="20"/>
                <w:lang w:val="en-US"/>
              </w:rPr>
            </w:pPr>
          </w:p>
        </w:tc>
      </w:tr>
      <w:tr w:rsidR="006F1EAA" w:rsidRPr="00157497" w14:paraId="59ADDD22" w14:textId="77777777" w:rsidTr="00FC2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20"/>
        </w:trPr>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83EE74" w14:textId="38F4D86D" w:rsidR="006F1EAA" w:rsidRPr="00EF77CA" w:rsidRDefault="00030F02" w:rsidP="00EF77CA">
            <w:pPr>
              <w:shd w:val="clear" w:color="auto" w:fill="FFFFFF"/>
              <w:spacing w:line="276" w:lineRule="auto"/>
              <w:rPr>
                <w:rFonts w:eastAsia="Times New Roman"/>
                <w:color w:val="222222"/>
                <w:szCs w:val="20"/>
                <w:lang w:val="en-US"/>
              </w:rPr>
            </w:pPr>
            <w:r w:rsidRPr="00030F02">
              <w:rPr>
                <w:rFonts w:eastAsia="Times New Roman"/>
                <w:color w:val="222222"/>
                <w:szCs w:val="20"/>
                <w:lang w:val="en-US"/>
              </w:rPr>
              <w:t>Establish, maintain, increase, or contribute to reliable city-wide air quality monitoring, making data publicly available in a timely manner or as close to real-time as possible and in an accessible format, in coordination with relevant departments and institutions.</w:t>
            </w:r>
          </w:p>
        </w:tc>
        <w:tc>
          <w:tcPr>
            <w:tcW w:w="5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5FD652" w14:textId="2E956280" w:rsidR="006F1EAA" w:rsidRPr="00157497" w:rsidRDefault="006F1EAA" w:rsidP="00157497">
            <w:pPr>
              <w:spacing w:after="240"/>
              <w:rPr>
                <w:rFonts w:eastAsia="Times New Roman"/>
                <w:szCs w:val="20"/>
                <w:lang w:val="en-US"/>
              </w:rPr>
            </w:pPr>
          </w:p>
        </w:tc>
      </w:tr>
      <w:tr w:rsidR="00E12EAE" w:rsidRPr="00157497" w14:paraId="2CA89FA8" w14:textId="77777777" w:rsidTr="00FC2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20"/>
        </w:trPr>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936EB" w14:textId="695D7CD6" w:rsidR="00E12EAE" w:rsidRPr="008455D0" w:rsidRDefault="00030F02" w:rsidP="00EF77CA">
            <w:pPr>
              <w:spacing w:line="276" w:lineRule="auto"/>
              <w:rPr>
                <w:szCs w:val="20"/>
              </w:rPr>
            </w:pPr>
            <w:r w:rsidRPr="00030F02">
              <w:rPr>
                <w:rFonts w:eastAsia="Times New Roman"/>
                <w:color w:val="222222"/>
                <w:szCs w:val="20"/>
                <w:lang w:val="en-US"/>
              </w:rPr>
              <w:t>Conduct, expand, or collaborate with relevant institutions to increase research on the health impacts of air pollution, the benefits of air quality improvements, and associated economic implications, and publish the results.</w:t>
            </w:r>
          </w:p>
        </w:tc>
        <w:tc>
          <w:tcPr>
            <w:tcW w:w="5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8CBFD8" w14:textId="33F0A470" w:rsidR="00E12EAE" w:rsidRPr="00157497" w:rsidRDefault="00E12EAE" w:rsidP="007415C0">
            <w:pPr>
              <w:spacing w:after="240"/>
              <w:rPr>
                <w:rFonts w:eastAsia="Times New Roman"/>
                <w:szCs w:val="20"/>
                <w:lang w:val="en-US"/>
              </w:rPr>
            </w:pPr>
          </w:p>
        </w:tc>
      </w:tr>
      <w:tr w:rsidR="00C55284" w:rsidRPr="00157497" w14:paraId="5E067DAD" w14:textId="77777777" w:rsidTr="00FC2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20"/>
        </w:trPr>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DA2583" w14:textId="2D20852F" w:rsidR="00C55284" w:rsidRPr="00EF77CA" w:rsidRDefault="00030F02" w:rsidP="008455D0">
            <w:pPr>
              <w:shd w:val="clear" w:color="auto" w:fill="FFFFFF"/>
              <w:spacing w:before="100" w:beforeAutospacing="1" w:after="100" w:afterAutospacing="1" w:line="276" w:lineRule="auto"/>
              <w:rPr>
                <w:color w:val="222222"/>
                <w:szCs w:val="20"/>
                <w:lang w:val="en-US" w:eastAsia="en-GB"/>
              </w:rPr>
            </w:pPr>
            <w:r w:rsidRPr="00030F02">
              <w:rPr>
                <w:color w:val="222222"/>
                <w:szCs w:val="20"/>
                <w:lang w:val="en-US" w:eastAsia="en-GB"/>
              </w:rPr>
              <w:t>Raise awareness of air quality to help vulnerable citizens reduce their exposure, and to reduce the causes of air pollution, such as traffic.</w:t>
            </w:r>
          </w:p>
        </w:tc>
        <w:tc>
          <w:tcPr>
            <w:tcW w:w="5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DE0D0" w14:textId="77777777" w:rsidR="00C55284" w:rsidRPr="00157497" w:rsidRDefault="00C55284" w:rsidP="00157497">
            <w:pPr>
              <w:rPr>
                <w:rFonts w:eastAsia="Times New Roman"/>
                <w:szCs w:val="20"/>
                <w:lang w:val="en-US"/>
              </w:rPr>
            </w:pPr>
          </w:p>
        </w:tc>
      </w:tr>
      <w:tr w:rsidR="00C55284" w:rsidRPr="00157497" w14:paraId="3F68F0C4" w14:textId="77777777" w:rsidTr="00FC2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20"/>
        </w:trPr>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E0F26E" w14:textId="5B65AA29" w:rsidR="00C55284" w:rsidRPr="00EF77CA" w:rsidRDefault="00030F02" w:rsidP="00EF77CA">
            <w:pPr>
              <w:shd w:val="clear" w:color="auto" w:fill="FFFFFF"/>
              <w:spacing w:line="276" w:lineRule="auto"/>
              <w:rPr>
                <w:rFonts w:eastAsia="Times New Roman"/>
                <w:color w:val="222222"/>
                <w:szCs w:val="20"/>
                <w:lang w:val="en-US"/>
              </w:rPr>
            </w:pPr>
            <w:r w:rsidRPr="00030F02">
              <w:rPr>
                <w:rFonts w:eastAsia="Times New Roman"/>
                <w:color w:val="222222"/>
                <w:szCs w:val="20"/>
                <w:lang w:val="en-US"/>
              </w:rPr>
              <w:t>Create, update, or work with relevant institutions to ensure high quality emissions inventories, models, and analysis are available to describe where and how outdoor air pollution is formed in our city, both today and in the future.</w:t>
            </w:r>
          </w:p>
        </w:tc>
        <w:tc>
          <w:tcPr>
            <w:tcW w:w="5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13DB3" w14:textId="77777777" w:rsidR="00C55284" w:rsidRPr="00157497" w:rsidRDefault="00C55284" w:rsidP="00157497">
            <w:pPr>
              <w:rPr>
                <w:rFonts w:eastAsia="Times New Roman"/>
                <w:szCs w:val="20"/>
                <w:lang w:val="en-US"/>
              </w:rPr>
            </w:pPr>
          </w:p>
        </w:tc>
      </w:tr>
      <w:tr w:rsidR="00E12EAE" w:rsidRPr="00157497" w14:paraId="0D5EE9B8" w14:textId="77777777" w:rsidTr="00FC25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120"/>
        </w:trPr>
        <w:tc>
          <w:tcPr>
            <w:tcW w:w="37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C4CE8F" w14:textId="58C9A795" w:rsidR="002E281B" w:rsidRPr="008455D0" w:rsidRDefault="00030F02" w:rsidP="008455D0">
            <w:pPr>
              <w:spacing w:line="276" w:lineRule="auto"/>
              <w:rPr>
                <w:szCs w:val="20"/>
                <w:lang w:val="en-US"/>
              </w:rPr>
            </w:pPr>
            <w:r w:rsidRPr="00030F02">
              <w:rPr>
                <w:rFonts w:eastAsia="Times New Roman"/>
                <w:color w:val="222222"/>
                <w:szCs w:val="20"/>
                <w:lang w:val="en-US"/>
              </w:rPr>
              <w:t>Work with and advocate for regional, state, supranational, and national government to take action on sources outside our boundaries or our control.</w:t>
            </w:r>
          </w:p>
        </w:tc>
        <w:tc>
          <w:tcPr>
            <w:tcW w:w="5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48AE98" w14:textId="31E131A8" w:rsidR="008518B4" w:rsidRPr="00157497" w:rsidRDefault="008518B4" w:rsidP="00157497">
            <w:pPr>
              <w:rPr>
                <w:rFonts w:eastAsia="Times New Roman"/>
                <w:szCs w:val="20"/>
                <w:lang w:val="en-US"/>
              </w:rPr>
            </w:pPr>
          </w:p>
        </w:tc>
      </w:tr>
    </w:tbl>
    <w:p w14:paraId="0D38EBEC" w14:textId="77777777" w:rsidR="00D85836" w:rsidRPr="00157497" w:rsidRDefault="00D85836" w:rsidP="00D85836">
      <w:pPr>
        <w:rPr>
          <w:i/>
          <w:color w:val="222222"/>
          <w:szCs w:val="20"/>
          <w:highlight w:val="white"/>
        </w:rPr>
      </w:pPr>
    </w:p>
    <w:p w14:paraId="5BBF796D" w14:textId="65572E28" w:rsidR="007659D7" w:rsidRPr="00157497" w:rsidRDefault="007659D7" w:rsidP="007659D7">
      <w:pPr>
        <w:outlineLvl w:val="0"/>
        <w:rPr>
          <w:i/>
          <w:szCs w:val="20"/>
        </w:rPr>
      </w:pPr>
      <w:r w:rsidRPr="00157497">
        <w:rPr>
          <w:i/>
          <w:szCs w:val="20"/>
        </w:rPr>
        <w:t>Example of financial resources available to deliver the commitment</w:t>
      </w:r>
      <w:r w:rsidR="00433928" w:rsidRPr="00157497">
        <w:rPr>
          <w:i/>
          <w:szCs w:val="20"/>
        </w:rPr>
        <w:t>s</w:t>
      </w:r>
      <w:r w:rsidRPr="00157497">
        <w:rPr>
          <w:i/>
          <w:szCs w:val="20"/>
        </w:rPr>
        <w:t xml:space="preserve"> (can be </w:t>
      </w:r>
      <w:r w:rsidR="0092513E">
        <w:rPr>
          <w:i/>
          <w:szCs w:val="20"/>
        </w:rPr>
        <w:t>applicable to</w:t>
      </w:r>
      <w:r w:rsidRPr="00157497">
        <w:rPr>
          <w:i/>
          <w:szCs w:val="20"/>
        </w:rPr>
        <w:t xml:space="preserve"> one</w:t>
      </w:r>
      <w:r w:rsidR="0092513E">
        <w:rPr>
          <w:i/>
          <w:szCs w:val="20"/>
        </w:rPr>
        <w:t>, some, or all</w:t>
      </w:r>
      <w:r w:rsidRPr="00157497">
        <w:rPr>
          <w:i/>
          <w:szCs w:val="20"/>
        </w:rPr>
        <w:t xml:space="preserve"> of the </w:t>
      </w:r>
      <w:r w:rsidR="00433928" w:rsidRPr="00157497">
        <w:rPr>
          <w:i/>
          <w:szCs w:val="20"/>
        </w:rPr>
        <w:t>declaration commitments</w:t>
      </w:r>
      <w:r w:rsidRPr="00157497">
        <w:rPr>
          <w:i/>
          <w:szCs w:val="20"/>
        </w:rPr>
        <w:t xml:space="preserve"> or supportive actions above)</w:t>
      </w:r>
    </w:p>
    <w:tbl>
      <w:tblPr>
        <w:tblStyle w:val="TableGrid"/>
        <w:tblW w:w="9640" w:type="dxa"/>
        <w:tblInd w:w="-147" w:type="dxa"/>
        <w:tblLook w:val="04A0" w:firstRow="1" w:lastRow="0" w:firstColumn="1" w:lastColumn="0" w:noHBand="0" w:noVBand="1"/>
      </w:tblPr>
      <w:tblGrid>
        <w:gridCol w:w="9640"/>
      </w:tblGrid>
      <w:tr w:rsidR="007659D7" w:rsidRPr="00157497" w14:paraId="27D7845D" w14:textId="77777777" w:rsidTr="00E01A4D">
        <w:tc>
          <w:tcPr>
            <w:tcW w:w="9640" w:type="dxa"/>
          </w:tcPr>
          <w:p w14:paraId="5BA22961" w14:textId="77777777" w:rsidR="007659D7" w:rsidRPr="00157497" w:rsidRDefault="007659D7" w:rsidP="002302CC">
            <w:pPr>
              <w:rPr>
                <w:szCs w:val="20"/>
              </w:rPr>
            </w:pPr>
          </w:p>
          <w:p w14:paraId="4AC12598" w14:textId="77777777" w:rsidR="00CE3671" w:rsidRPr="00157497" w:rsidRDefault="00CE3671" w:rsidP="002302CC">
            <w:pPr>
              <w:rPr>
                <w:szCs w:val="20"/>
              </w:rPr>
            </w:pPr>
          </w:p>
          <w:p w14:paraId="09A66BA9" w14:textId="77777777" w:rsidR="00433928" w:rsidRDefault="00433928" w:rsidP="002302CC">
            <w:pPr>
              <w:rPr>
                <w:szCs w:val="20"/>
              </w:rPr>
            </w:pPr>
          </w:p>
          <w:p w14:paraId="6032A8B6" w14:textId="77777777" w:rsidR="005D016A" w:rsidRDefault="005D016A" w:rsidP="002302CC">
            <w:pPr>
              <w:rPr>
                <w:szCs w:val="20"/>
              </w:rPr>
            </w:pPr>
          </w:p>
          <w:p w14:paraId="6ECC1F3E" w14:textId="507CD636" w:rsidR="005D016A" w:rsidRPr="00157497" w:rsidRDefault="005D016A" w:rsidP="002302CC">
            <w:pPr>
              <w:rPr>
                <w:szCs w:val="20"/>
              </w:rPr>
            </w:pPr>
          </w:p>
        </w:tc>
      </w:tr>
    </w:tbl>
    <w:p w14:paraId="02A39940" w14:textId="77777777" w:rsidR="005D016A" w:rsidRDefault="005D016A" w:rsidP="005D016A">
      <w:pPr>
        <w:spacing w:line="240" w:lineRule="auto"/>
        <w:rPr>
          <w:rFonts w:eastAsia="Times New Roman"/>
          <w:i/>
          <w:color w:val="222222"/>
          <w:szCs w:val="20"/>
          <w:u w:val="single"/>
          <w:shd w:val="clear" w:color="auto" w:fill="FFFFFF"/>
          <w:lang w:eastAsia="en-GB"/>
        </w:rPr>
      </w:pPr>
    </w:p>
    <w:p w14:paraId="43B3E817" w14:textId="77777777" w:rsidR="005D016A" w:rsidRDefault="005D016A" w:rsidP="005D016A">
      <w:pPr>
        <w:spacing w:line="240" w:lineRule="auto"/>
        <w:rPr>
          <w:rFonts w:eastAsia="Times New Roman"/>
          <w:i/>
          <w:color w:val="222222"/>
          <w:szCs w:val="20"/>
          <w:u w:val="single"/>
          <w:shd w:val="clear" w:color="auto" w:fill="FFFFFF"/>
          <w:lang w:eastAsia="en-GB"/>
        </w:rPr>
      </w:pPr>
    </w:p>
    <w:p w14:paraId="6AE2D596" w14:textId="77777777" w:rsidR="005D016A" w:rsidRDefault="005D016A" w:rsidP="005D016A">
      <w:pPr>
        <w:spacing w:line="240" w:lineRule="auto"/>
        <w:rPr>
          <w:rFonts w:eastAsia="Times New Roman"/>
          <w:i/>
          <w:color w:val="222222"/>
          <w:szCs w:val="20"/>
          <w:u w:val="single"/>
          <w:shd w:val="clear" w:color="auto" w:fill="FFFFFF"/>
          <w:lang w:eastAsia="en-GB"/>
        </w:rPr>
      </w:pPr>
    </w:p>
    <w:p w14:paraId="025C10EA" w14:textId="77777777" w:rsidR="00373FE3" w:rsidRPr="00373FE3" w:rsidRDefault="00373FE3" w:rsidP="00373FE3">
      <w:pPr>
        <w:spacing w:line="240" w:lineRule="auto"/>
        <w:rPr>
          <w:rFonts w:eastAsia="Times New Roman"/>
          <w:i/>
          <w:color w:val="222222"/>
          <w:szCs w:val="20"/>
          <w:u w:val="single"/>
          <w:shd w:val="clear" w:color="auto" w:fill="FFFFFF"/>
          <w:lang w:eastAsia="en-GB"/>
        </w:rPr>
      </w:pPr>
      <w:r w:rsidRPr="00373FE3">
        <w:rPr>
          <w:rFonts w:eastAsia="Times New Roman"/>
          <w:i/>
          <w:color w:val="222222"/>
          <w:szCs w:val="20"/>
          <w:u w:val="single"/>
          <w:shd w:val="clear" w:color="auto" w:fill="FFFFFF"/>
          <w:lang w:eastAsia="en-GB"/>
        </w:rPr>
        <w:t xml:space="preserve">This information will </w:t>
      </w:r>
      <w:r w:rsidRPr="00373FE3">
        <w:rPr>
          <w:rFonts w:eastAsia="Times New Roman"/>
          <w:b/>
          <w:bCs/>
          <w:i/>
          <w:color w:val="222222"/>
          <w:szCs w:val="20"/>
          <w:u w:val="single"/>
          <w:shd w:val="clear" w:color="auto" w:fill="FFFFFF"/>
          <w:lang w:eastAsia="en-GB"/>
        </w:rPr>
        <w:t xml:space="preserve">not be included </w:t>
      </w:r>
      <w:r w:rsidRPr="00373FE3">
        <w:rPr>
          <w:rFonts w:eastAsia="Times New Roman"/>
          <w:i/>
          <w:color w:val="222222"/>
          <w:szCs w:val="20"/>
          <w:u w:val="single"/>
          <w:shd w:val="clear" w:color="auto" w:fill="FFFFFF"/>
          <w:lang w:eastAsia="en-GB"/>
        </w:rPr>
        <w:t>in published template</w:t>
      </w:r>
      <w:r w:rsidRPr="00373FE3">
        <w:rPr>
          <w:rFonts w:eastAsia="Times New Roman"/>
          <w:i/>
          <w:iCs/>
          <w:color w:val="222222"/>
          <w:szCs w:val="20"/>
          <w:u w:val="single"/>
          <w:shd w:val="clear" w:color="auto" w:fill="FFFFFF"/>
          <w:lang w:eastAsia="en-GB"/>
        </w:rPr>
        <w:t xml:space="preserve"> but will help C40 identify where support to help cities deliver on declaration commitments is most needed.</w:t>
      </w:r>
    </w:p>
    <w:p w14:paraId="21019097" w14:textId="77777777" w:rsidR="00373FE3" w:rsidRPr="00373FE3" w:rsidRDefault="00373FE3" w:rsidP="00373FE3">
      <w:pPr>
        <w:spacing w:line="240" w:lineRule="auto"/>
        <w:rPr>
          <w:rFonts w:eastAsia="Times New Roman"/>
          <w:i/>
          <w:iCs/>
          <w:color w:val="222222"/>
          <w:szCs w:val="20"/>
          <w:u w:val="single"/>
          <w:shd w:val="clear" w:color="auto" w:fill="FFFFFF"/>
          <w:lang w:eastAsia="en-GB"/>
        </w:rPr>
      </w:pPr>
      <w:r w:rsidRPr="00373FE3">
        <w:rPr>
          <w:rFonts w:eastAsia="Times New Roman"/>
          <w:i/>
          <w:color w:val="222222"/>
          <w:szCs w:val="20"/>
          <w:u w:val="single"/>
          <w:shd w:val="clear" w:color="auto" w:fill="FFFFFF"/>
          <w:lang w:eastAsia="en-GB"/>
        </w:rPr>
        <w:t xml:space="preserve"> </w:t>
      </w:r>
    </w:p>
    <w:tbl>
      <w:tblPr>
        <w:tblW w:w="93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2F2F2" w:themeFill="background1" w:themeFillShade="F2"/>
        <w:tblLayout w:type="fixed"/>
        <w:tblLook w:val="0600" w:firstRow="0" w:lastRow="0" w:firstColumn="0" w:lastColumn="0" w:noHBand="1" w:noVBand="1"/>
      </w:tblPr>
      <w:tblGrid>
        <w:gridCol w:w="3534"/>
        <w:gridCol w:w="5812"/>
      </w:tblGrid>
      <w:tr w:rsidR="00373FE3" w:rsidRPr="00373FE3" w14:paraId="415C2FC6" w14:textId="77777777" w:rsidTr="00373FE3">
        <w:trPr>
          <w:trHeight w:val="1040"/>
        </w:trPr>
        <w:tc>
          <w:tcPr>
            <w:tcW w:w="3534" w:type="dxa"/>
            <w:shd w:val="clear" w:color="auto" w:fill="F2F2F2" w:themeFill="background1" w:themeFillShade="F2"/>
            <w:tcMar>
              <w:top w:w="100" w:type="dxa"/>
              <w:left w:w="100" w:type="dxa"/>
              <w:bottom w:w="100" w:type="dxa"/>
              <w:right w:w="100" w:type="dxa"/>
            </w:tcMar>
          </w:tcPr>
          <w:p w14:paraId="5414B172" w14:textId="0F1A1A1F" w:rsidR="00373FE3" w:rsidRPr="00373FE3" w:rsidRDefault="00373FE3" w:rsidP="00373FE3">
            <w:pPr>
              <w:spacing w:line="240" w:lineRule="auto"/>
              <w:rPr>
                <w:rFonts w:eastAsia="Times New Roman"/>
                <w:i/>
                <w:iCs/>
                <w:color w:val="222222"/>
                <w:szCs w:val="20"/>
                <w:u w:val="single"/>
                <w:shd w:val="clear" w:color="auto" w:fill="FFFFFF"/>
                <w:lang w:eastAsia="en-GB"/>
              </w:rPr>
            </w:pPr>
            <w:r>
              <w:rPr>
                <w:rFonts w:eastAsia="Times New Roman"/>
                <w:color w:val="222222"/>
                <w:szCs w:val="20"/>
              </w:rPr>
              <w:t>What are the main</w:t>
            </w:r>
            <w:r w:rsidRPr="00D925BA">
              <w:rPr>
                <w:rFonts w:eastAsia="Times New Roman"/>
                <w:color w:val="222222"/>
                <w:szCs w:val="20"/>
              </w:rPr>
              <w:t xml:space="preserve"> challenges your city </w:t>
            </w:r>
            <w:r>
              <w:rPr>
                <w:rFonts w:eastAsia="Times New Roman"/>
                <w:color w:val="222222"/>
                <w:szCs w:val="20"/>
              </w:rPr>
              <w:t>has faced/</w:t>
            </w:r>
            <w:r w:rsidRPr="00D925BA">
              <w:rPr>
                <w:rFonts w:eastAsia="Times New Roman"/>
                <w:color w:val="222222"/>
                <w:szCs w:val="20"/>
              </w:rPr>
              <w:t>might</w:t>
            </w:r>
            <w:r>
              <w:rPr>
                <w:rFonts w:eastAsia="Times New Roman"/>
                <w:color w:val="222222"/>
                <w:szCs w:val="20"/>
              </w:rPr>
              <w:t xml:space="preserve"> </w:t>
            </w:r>
            <w:r w:rsidRPr="00D925BA">
              <w:rPr>
                <w:rFonts w:eastAsia="Times New Roman"/>
                <w:color w:val="222222"/>
                <w:szCs w:val="20"/>
              </w:rPr>
              <w:t>fac</w:t>
            </w:r>
            <w:r>
              <w:rPr>
                <w:rFonts w:eastAsia="Times New Roman"/>
                <w:color w:val="222222"/>
                <w:szCs w:val="20"/>
              </w:rPr>
              <w:t>e</w:t>
            </w:r>
            <w:r w:rsidRPr="00D925BA">
              <w:rPr>
                <w:rFonts w:eastAsia="Times New Roman"/>
                <w:color w:val="222222"/>
                <w:szCs w:val="20"/>
              </w:rPr>
              <w:t xml:space="preserve"> </w:t>
            </w:r>
            <w:r>
              <w:rPr>
                <w:rFonts w:eastAsia="Times New Roman"/>
                <w:color w:val="222222"/>
                <w:szCs w:val="20"/>
              </w:rPr>
              <w:t>in</w:t>
            </w:r>
            <w:r w:rsidRPr="00D925BA">
              <w:rPr>
                <w:rFonts w:eastAsia="Times New Roman"/>
                <w:color w:val="222222"/>
                <w:szCs w:val="20"/>
              </w:rPr>
              <w:t xml:space="preserve"> delivering the</w:t>
            </w:r>
            <w:r>
              <w:rPr>
                <w:rFonts w:eastAsia="Times New Roman"/>
                <w:color w:val="222222"/>
                <w:szCs w:val="20"/>
              </w:rPr>
              <w:t>se</w:t>
            </w:r>
            <w:r w:rsidRPr="00D925BA">
              <w:rPr>
                <w:rFonts w:eastAsia="Times New Roman"/>
                <w:color w:val="222222"/>
                <w:szCs w:val="20"/>
              </w:rPr>
              <w:t xml:space="preserve"> commitments?</w:t>
            </w:r>
            <w:r>
              <w:rPr>
                <w:rFonts w:eastAsia="Times New Roman"/>
                <w:color w:val="222222"/>
                <w:szCs w:val="20"/>
              </w:rPr>
              <w:t xml:space="preserve"> (if any)</w:t>
            </w:r>
          </w:p>
        </w:tc>
        <w:tc>
          <w:tcPr>
            <w:tcW w:w="5812" w:type="dxa"/>
            <w:shd w:val="clear" w:color="auto" w:fill="F2F2F2" w:themeFill="background1" w:themeFillShade="F2"/>
            <w:tcMar>
              <w:top w:w="100" w:type="dxa"/>
              <w:left w:w="100" w:type="dxa"/>
              <w:bottom w:w="100" w:type="dxa"/>
              <w:right w:w="100" w:type="dxa"/>
            </w:tcMar>
          </w:tcPr>
          <w:p w14:paraId="38E842EC" w14:textId="77777777" w:rsidR="00373FE3" w:rsidRPr="00373FE3" w:rsidRDefault="00373FE3" w:rsidP="00373FE3">
            <w:pPr>
              <w:spacing w:line="240" w:lineRule="auto"/>
              <w:rPr>
                <w:rFonts w:eastAsia="Times New Roman"/>
                <w:i/>
                <w:color w:val="222222"/>
                <w:szCs w:val="20"/>
                <w:u w:val="single"/>
                <w:shd w:val="clear" w:color="auto" w:fill="FFFFFF"/>
                <w:lang w:eastAsia="en-GB"/>
              </w:rPr>
            </w:pPr>
          </w:p>
        </w:tc>
      </w:tr>
    </w:tbl>
    <w:p w14:paraId="0BC905F0" w14:textId="77777777" w:rsidR="00373FE3" w:rsidRDefault="00373FE3" w:rsidP="005D016A">
      <w:pPr>
        <w:spacing w:line="240" w:lineRule="auto"/>
        <w:rPr>
          <w:rFonts w:eastAsia="Times New Roman"/>
          <w:i/>
          <w:color w:val="222222"/>
          <w:szCs w:val="20"/>
          <w:u w:val="single"/>
          <w:shd w:val="clear" w:color="auto" w:fill="FFFFFF"/>
          <w:lang w:eastAsia="en-GB"/>
        </w:rPr>
      </w:pPr>
    </w:p>
    <w:p w14:paraId="491F3152" w14:textId="67498D92" w:rsidR="002C09BF" w:rsidRDefault="002C09BF" w:rsidP="005D016A">
      <w:pPr>
        <w:spacing w:line="240" w:lineRule="auto"/>
        <w:rPr>
          <w:rFonts w:eastAsia="Times New Roman"/>
          <w:i/>
          <w:color w:val="222222"/>
          <w:szCs w:val="20"/>
          <w:u w:val="single"/>
          <w:shd w:val="clear" w:color="auto" w:fill="FFFFFF"/>
          <w:lang w:eastAsia="en-GB"/>
        </w:rPr>
      </w:pPr>
      <w:r w:rsidRPr="00157497">
        <w:rPr>
          <w:rFonts w:eastAsia="Times New Roman"/>
          <w:i/>
          <w:color w:val="222222"/>
          <w:szCs w:val="20"/>
          <w:u w:val="single"/>
          <w:shd w:val="clear" w:color="auto" w:fill="FFFFFF"/>
          <w:lang w:eastAsia="en-GB"/>
        </w:rPr>
        <w:t xml:space="preserve">The information below will </w:t>
      </w:r>
      <w:r w:rsidRPr="00157497">
        <w:rPr>
          <w:rFonts w:eastAsia="Times New Roman"/>
          <w:b/>
          <w:i/>
          <w:color w:val="222222"/>
          <w:szCs w:val="20"/>
          <w:u w:val="single"/>
          <w:shd w:val="clear" w:color="auto" w:fill="FFFFFF"/>
          <w:lang w:eastAsia="en-GB"/>
        </w:rPr>
        <w:t>not be included</w:t>
      </w:r>
      <w:r w:rsidRPr="00157497">
        <w:rPr>
          <w:rFonts w:eastAsia="Times New Roman"/>
          <w:i/>
          <w:color w:val="222222"/>
          <w:szCs w:val="20"/>
          <w:u w:val="single"/>
          <w:shd w:val="clear" w:color="auto" w:fill="FFFFFF"/>
          <w:lang w:eastAsia="en-GB"/>
        </w:rPr>
        <w:t xml:space="preserve"> in published tem</w:t>
      </w:r>
      <w:bookmarkStart w:id="0" w:name="_GoBack"/>
      <w:bookmarkEnd w:id="0"/>
      <w:r w:rsidRPr="00157497">
        <w:rPr>
          <w:rFonts w:eastAsia="Times New Roman"/>
          <w:i/>
          <w:color w:val="222222"/>
          <w:szCs w:val="20"/>
          <w:u w:val="single"/>
          <w:shd w:val="clear" w:color="auto" w:fill="FFFFFF"/>
          <w:lang w:eastAsia="en-GB"/>
        </w:rPr>
        <w:t xml:space="preserve">plate </w:t>
      </w:r>
      <w:r w:rsidR="00BC5727">
        <w:rPr>
          <w:rFonts w:eastAsia="Times New Roman"/>
          <w:i/>
          <w:color w:val="222222"/>
          <w:szCs w:val="20"/>
          <w:u w:val="single"/>
          <w:shd w:val="clear" w:color="auto" w:fill="FFFFFF"/>
          <w:lang w:eastAsia="en-GB"/>
        </w:rPr>
        <w:t xml:space="preserve">published </w:t>
      </w:r>
      <w:r w:rsidRPr="00157497">
        <w:rPr>
          <w:rFonts w:eastAsia="Times New Roman"/>
          <w:i/>
          <w:color w:val="222222"/>
          <w:szCs w:val="20"/>
          <w:u w:val="single"/>
          <w:shd w:val="clear" w:color="auto" w:fill="FFFFFF"/>
          <w:lang w:eastAsia="en-GB"/>
        </w:rPr>
        <w:t>for each city</w:t>
      </w:r>
      <w:r w:rsidR="00BC5727">
        <w:rPr>
          <w:rFonts w:eastAsia="Times New Roman"/>
          <w:i/>
          <w:color w:val="222222"/>
          <w:szCs w:val="20"/>
          <w:u w:val="single"/>
          <w:shd w:val="clear" w:color="auto" w:fill="FFFFFF"/>
          <w:lang w:eastAsia="en-GB"/>
        </w:rPr>
        <w:t>. It</w:t>
      </w:r>
      <w:r w:rsidR="00EF77CA">
        <w:rPr>
          <w:rFonts w:eastAsia="Times New Roman"/>
          <w:i/>
          <w:color w:val="222222"/>
          <w:szCs w:val="20"/>
          <w:u w:val="single"/>
          <w:shd w:val="clear" w:color="auto" w:fill="FFFFFF"/>
          <w:lang w:eastAsia="en-GB"/>
        </w:rPr>
        <w:t xml:space="preserve"> will be used to</w:t>
      </w:r>
      <w:r w:rsidRPr="00157497">
        <w:rPr>
          <w:rFonts w:eastAsia="Times New Roman"/>
          <w:i/>
          <w:color w:val="222222"/>
          <w:szCs w:val="20"/>
          <w:u w:val="single"/>
          <w:shd w:val="clear" w:color="auto" w:fill="FFFFFF"/>
          <w:lang w:eastAsia="en-GB"/>
        </w:rPr>
        <w:t xml:space="preserve"> develop aggregate numbers to communicate the impact that the declaration will have across signatory cities.</w:t>
      </w:r>
    </w:p>
    <w:p w14:paraId="2C887792" w14:textId="77777777" w:rsidR="002C09BF" w:rsidRPr="00157497" w:rsidRDefault="002C09BF" w:rsidP="002C09BF">
      <w:pPr>
        <w:rPr>
          <w:b/>
          <w:szCs w:val="20"/>
        </w:rPr>
        <w:sectPr w:rsidR="002C09BF" w:rsidRPr="00157497" w:rsidSect="005D016A">
          <w:headerReference w:type="default" r:id="rId11"/>
          <w:type w:val="continuous"/>
          <w:pgSz w:w="11900" w:h="16840"/>
          <w:pgMar w:top="1440" w:right="1440" w:bottom="1440" w:left="1440" w:header="283" w:footer="720" w:gutter="0"/>
          <w:cols w:space="720"/>
          <w:docGrid w:linePitch="360"/>
        </w:sectPr>
      </w:pPr>
    </w:p>
    <w:p w14:paraId="7B1C5271" w14:textId="3DAF7E72" w:rsidR="000D43FF" w:rsidRDefault="000D43FF" w:rsidP="00BC5727">
      <w:pPr>
        <w:rPr>
          <w:b/>
          <w:szCs w:val="20"/>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62"/>
        <w:gridCol w:w="2610"/>
        <w:gridCol w:w="1170"/>
        <w:gridCol w:w="630"/>
        <w:gridCol w:w="720"/>
        <w:gridCol w:w="806"/>
      </w:tblGrid>
      <w:tr w:rsidR="00BC5727" w:rsidRPr="00423088" w14:paraId="55A3DAF7" w14:textId="77777777" w:rsidTr="00FC2553">
        <w:tc>
          <w:tcPr>
            <w:tcW w:w="3562" w:type="dxa"/>
            <w:shd w:val="clear" w:color="auto" w:fill="E7E6E6"/>
          </w:tcPr>
          <w:p w14:paraId="71DDE6A3" w14:textId="65B1F4C1" w:rsidR="00BC5727" w:rsidRPr="00D925BA" w:rsidRDefault="00373FE3" w:rsidP="00695193">
            <w:pPr>
              <w:rPr>
                <w:rFonts w:eastAsia="Times New Roman"/>
                <w:color w:val="222222"/>
                <w:szCs w:val="20"/>
              </w:rPr>
            </w:pPr>
            <w:r>
              <w:rPr>
                <w:rFonts w:eastAsia="Times New Roman"/>
                <w:color w:val="222222"/>
                <w:szCs w:val="20"/>
              </w:rPr>
              <w:t>1</w:t>
            </w:r>
            <w:r w:rsidR="000D43FF">
              <w:rPr>
                <w:rFonts w:eastAsia="Times New Roman"/>
                <w:color w:val="222222"/>
                <w:szCs w:val="20"/>
              </w:rPr>
              <w:t xml:space="preserve">. </w:t>
            </w:r>
            <w:r w:rsidR="00BC5727">
              <w:rPr>
                <w:rFonts w:eastAsia="Times New Roman"/>
                <w:color w:val="222222"/>
                <w:szCs w:val="20"/>
              </w:rPr>
              <w:t>Describe</w:t>
            </w:r>
            <w:r w:rsidR="00BC5727" w:rsidRPr="00194C14">
              <w:rPr>
                <w:rFonts w:eastAsia="Times New Roman"/>
                <w:color w:val="222222"/>
                <w:szCs w:val="20"/>
              </w:rPr>
              <w:t xml:space="preserve"> the most recent </w:t>
            </w:r>
            <w:r w:rsidR="00F612A8">
              <w:rPr>
                <w:rFonts w:eastAsia="Times New Roman"/>
                <w:color w:val="222222"/>
                <w:szCs w:val="20"/>
              </w:rPr>
              <w:t xml:space="preserve">air pollutant </w:t>
            </w:r>
            <w:r w:rsidR="00BC5727" w:rsidRPr="00194C14">
              <w:rPr>
                <w:rFonts w:eastAsia="Times New Roman"/>
                <w:color w:val="222222"/>
                <w:szCs w:val="20"/>
              </w:rPr>
              <w:t>emissions</w:t>
            </w:r>
            <w:r w:rsidR="0034113F">
              <w:rPr>
                <w:rFonts w:eastAsia="Times New Roman"/>
                <w:color w:val="222222"/>
                <w:szCs w:val="20"/>
              </w:rPr>
              <w:t xml:space="preserve"> inventory</w:t>
            </w:r>
            <w:r w:rsidR="00BC5727" w:rsidRPr="00194C14">
              <w:rPr>
                <w:rFonts w:eastAsia="Times New Roman"/>
                <w:color w:val="222222"/>
                <w:szCs w:val="20"/>
              </w:rPr>
              <w:t xml:space="preserve"> </w:t>
            </w:r>
            <w:r w:rsidR="0034113F">
              <w:rPr>
                <w:rFonts w:eastAsia="Times New Roman"/>
                <w:color w:val="222222"/>
                <w:szCs w:val="20"/>
              </w:rPr>
              <w:t>(and GHG emission</w:t>
            </w:r>
            <w:r w:rsidR="00FC2553">
              <w:rPr>
                <w:rFonts w:eastAsia="Times New Roman"/>
                <w:color w:val="222222"/>
                <w:szCs w:val="20"/>
              </w:rPr>
              <w:t>s</w:t>
            </w:r>
            <w:r w:rsidR="0034113F">
              <w:rPr>
                <w:rFonts w:eastAsia="Times New Roman"/>
                <w:color w:val="222222"/>
                <w:szCs w:val="20"/>
              </w:rPr>
              <w:t xml:space="preserve"> </w:t>
            </w:r>
            <w:r w:rsidR="00BC5727" w:rsidRPr="00194C14">
              <w:rPr>
                <w:rFonts w:eastAsia="Times New Roman"/>
                <w:color w:val="222222"/>
                <w:szCs w:val="20"/>
              </w:rPr>
              <w:t>inventory</w:t>
            </w:r>
            <w:r w:rsidR="0034113F">
              <w:rPr>
                <w:rFonts w:eastAsia="Times New Roman"/>
                <w:color w:val="222222"/>
                <w:szCs w:val="20"/>
              </w:rPr>
              <w:t xml:space="preserve">, if available) for your city. Please </w:t>
            </w:r>
            <w:r w:rsidR="00BC5727">
              <w:rPr>
                <w:rFonts w:eastAsia="Times New Roman"/>
                <w:color w:val="222222"/>
                <w:szCs w:val="20"/>
              </w:rPr>
              <w:t>includ</w:t>
            </w:r>
            <w:r w:rsidR="0034113F">
              <w:rPr>
                <w:rFonts w:eastAsia="Times New Roman"/>
                <w:color w:val="222222"/>
                <w:szCs w:val="20"/>
              </w:rPr>
              <w:t>e</w:t>
            </w:r>
            <w:r w:rsidR="00BC5727">
              <w:rPr>
                <w:rFonts w:eastAsia="Times New Roman"/>
                <w:color w:val="222222"/>
                <w:szCs w:val="20"/>
              </w:rPr>
              <w:t xml:space="preserve"> the</w:t>
            </w:r>
            <w:r w:rsidR="0034113F">
              <w:rPr>
                <w:rFonts w:eastAsia="Times New Roman"/>
                <w:color w:val="222222"/>
                <w:szCs w:val="20"/>
              </w:rPr>
              <w:t xml:space="preserve"> inventory</w:t>
            </w:r>
            <w:r w:rsidR="00BC5727">
              <w:rPr>
                <w:rFonts w:eastAsia="Times New Roman"/>
                <w:color w:val="222222"/>
                <w:szCs w:val="20"/>
              </w:rPr>
              <w:t xml:space="preserve"> </w:t>
            </w:r>
            <w:r w:rsidR="00BC5727" w:rsidRPr="00194C14">
              <w:rPr>
                <w:rFonts w:eastAsia="Times New Roman"/>
                <w:color w:val="222222"/>
                <w:szCs w:val="20"/>
              </w:rPr>
              <w:t>date</w:t>
            </w:r>
            <w:r w:rsidR="00BC5727">
              <w:rPr>
                <w:rFonts w:eastAsia="Times New Roman"/>
                <w:color w:val="222222"/>
                <w:szCs w:val="20"/>
              </w:rPr>
              <w:t xml:space="preserve">. </w:t>
            </w:r>
            <w:r>
              <w:rPr>
                <w:rFonts w:eastAsia="Times New Roman"/>
                <w:color w:val="222222"/>
                <w:szCs w:val="20"/>
              </w:rPr>
              <w:br/>
            </w:r>
          </w:p>
        </w:tc>
        <w:tc>
          <w:tcPr>
            <w:tcW w:w="5936" w:type="dxa"/>
            <w:gridSpan w:val="5"/>
            <w:shd w:val="clear" w:color="auto" w:fill="E7E6E6"/>
          </w:tcPr>
          <w:p w14:paraId="68E5DEDE" w14:textId="77777777" w:rsidR="00BC5727" w:rsidRPr="00423088" w:rsidRDefault="00BC5727" w:rsidP="00695193">
            <w:pPr>
              <w:rPr>
                <w:rFonts w:ascii="Calibri" w:hAnsi="Calibri"/>
                <w:sz w:val="22"/>
                <w:szCs w:val="22"/>
              </w:rPr>
            </w:pPr>
          </w:p>
        </w:tc>
      </w:tr>
      <w:tr w:rsidR="00F612A8" w:rsidRPr="00423088" w14:paraId="77251A62" w14:textId="77777777" w:rsidTr="00FC2553">
        <w:trPr>
          <w:trHeight w:val="189"/>
        </w:trPr>
        <w:tc>
          <w:tcPr>
            <w:tcW w:w="3562" w:type="dxa"/>
            <w:vMerge w:val="restart"/>
            <w:shd w:val="clear" w:color="auto" w:fill="E7E6E6"/>
          </w:tcPr>
          <w:p w14:paraId="0A141A4A" w14:textId="5B8DB051" w:rsidR="00F612A8" w:rsidRDefault="00373FE3" w:rsidP="00F612A8">
            <w:pPr>
              <w:rPr>
                <w:rFonts w:eastAsia="Times New Roman"/>
                <w:color w:val="222222"/>
                <w:szCs w:val="20"/>
              </w:rPr>
            </w:pPr>
            <w:r>
              <w:rPr>
                <w:rFonts w:eastAsia="Times New Roman"/>
                <w:color w:val="222222"/>
                <w:szCs w:val="20"/>
              </w:rPr>
              <w:t>2</w:t>
            </w:r>
            <w:r w:rsidR="00F612A8">
              <w:rPr>
                <w:rFonts w:eastAsia="Times New Roman"/>
                <w:color w:val="222222"/>
                <w:szCs w:val="20"/>
              </w:rPr>
              <w:t>. List</w:t>
            </w:r>
            <w:r w:rsidR="00F612A8" w:rsidRPr="00194C14">
              <w:rPr>
                <w:rFonts w:eastAsia="Times New Roman"/>
                <w:color w:val="222222"/>
                <w:szCs w:val="20"/>
              </w:rPr>
              <w:t xml:space="preserve"> the percent contributions of major sources to </w:t>
            </w:r>
            <w:r w:rsidR="00F612A8">
              <w:rPr>
                <w:rFonts w:eastAsia="Times New Roman"/>
                <w:color w:val="222222"/>
                <w:szCs w:val="20"/>
              </w:rPr>
              <w:t xml:space="preserve">each of these </w:t>
            </w:r>
            <w:r w:rsidR="00F612A8" w:rsidRPr="00194C14">
              <w:rPr>
                <w:rFonts w:eastAsia="Times New Roman"/>
                <w:color w:val="222222"/>
                <w:szCs w:val="20"/>
              </w:rPr>
              <w:t>emissions</w:t>
            </w:r>
            <w:r w:rsidR="0034113F">
              <w:rPr>
                <w:rFonts w:eastAsia="Times New Roman"/>
                <w:color w:val="222222"/>
                <w:szCs w:val="20"/>
              </w:rPr>
              <w:t>,</w:t>
            </w:r>
            <w:r w:rsidR="00F612A8">
              <w:rPr>
                <w:rFonts w:eastAsia="Times New Roman"/>
                <w:color w:val="222222"/>
                <w:szCs w:val="20"/>
              </w:rPr>
              <w:t xml:space="preserve"> where available. (Select </w:t>
            </w:r>
            <w:r w:rsidR="0034113F">
              <w:rPr>
                <w:rFonts w:eastAsia="Times New Roman"/>
                <w:color w:val="222222"/>
                <w:szCs w:val="20"/>
              </w:rPr>
              <w:t xml:space="preserve">primary </w:t>
            </w:r>
            <w:r w:rsidR="00F612A8">
              <w:rPr>
                <w:rFonts w:eastAsia="Times New Roman"/>
                <w:color w:val="222222"/>
                <w:szCs w:val="20"/>
              </w:rPr>
              <w:t>PM</w:t>
            </w:r>
            <w:r w:rsidR="00F612A8" w:rsidRPr="008F5344">
              <w:rPr>
                <w:rFonts w:eastAsia="Times New Roman"/>
                <w:color w:val="222222"/>
                <w:szCs w:val="20"/>
                <w:vertAlign w:val="subscript"/>
              </w:rPr>
              <w:t xml:space="preserve">2.5 </w:t>
            </w:r>
            <w:r w:rsidR="00F612A8">
              <w:rPr>
                <w:rFonts w:eastAsia="Times New Roman"/>
                <w:color w:val="222222"/>
                <w:szCs w:val="20"/>
              </w:rPr>
              <w:t>or PM</w:t>
            </w:r>
            <w:r w:rsidR="00F612A8" w:rsidRPr="008F5344">
              <w:rPr>
                <w:rFonts w:eastAsia="Times New Roman"/>
                <w:color w:val="222222"/>
                <w:szCs w:val="20"/>
                <w:vertAlign w:val="subscript"/>
              </w:rPr>
              <w:t>10</w:t>
            </w:r>
            <w:r w:rsidR="00F612A8">
              <w:rPr>
                <w:rFonts w:eastAsia="Times New Roman"/>
                <w:color w:val="222222"/>
                <w:szCs w:val="20"/>
              </w:rPr>
              <w:t xml:space="preserve"> according to the type of PM monitored.)</w:t>
            </w:r>
          </w:p>
        </w:tc>
        <w:tc>
          <w:tcPr>
            <w:tcW w:w="2610" w:type="dxa"/>
            <w:shd w:val="clear" w:color="auto" w:fill="E7E6E6"/>
          </w:tcPr>
          <w:p w14:paraId="40413338" w14:textId="77777777" w:rsidR="00F612A8" w:rsidRPr="008F5344" w:rsidRDefault="00F612A8" w:rsidP="00F612A8">
            <w:pPr>
              <w:rPr>
                <w:rFonts w:ascii="Calibri" w:hAnsi="Calibri"/>
                <w:b/>
                <w:sz w:val="22"/>
                <w:szCs w:val="22"/>
              </w:rPr>
            </w:pPr>
            <w:r w:rsidRPr="008F5344">
              <w:rPr>
                <w:rFonts w:ascii="Calibri" w:hAnsi="Calibri"/>
                <w:b/>
                <w:sz w:val="22"/>
                <w:szCs w:val="22"/>
              </w:rPr>
              <w:t>Source</w:t>
            </w:r>
            <w:r>
              <w:rPr>
                <w:rFonts w:ascii="Calibri" w:hAnsi="Calibri"/>
                <w:b/>
                <w:sz w:val="22"/>
                <w:szCs w:val="22"/>
              </w:rPr>
              <w:t xml:space="preserve"> category</w:t>
            </w:r>
          </w:p>
        </w:tc>
        <w:tc>
          <w:tcPr>
            <w:tcW w:w="1170" w:type="dxa"/>
            <w:shd w:val="clear" w:color="auto" w:fill="E7E6E6"/>
          </w:tcPr>
          <w:p w14:paraId="2056B6E0" w14:textId="34765D8A" w:rsidR="00F612A8" w:rsidRDefault="00F612A8" w:rsidP="00F612A8">
            <w:pPr>
              <w:rPr>
                <w:rFonts w:ascii="Calibri" w:hAnsi="Calibri"/>
                <w:b/>
                <w:sz w:val="22"/>
                <w:szCs w:val="22"/>
              </w:rPr>
            </w:pPr>
            <w:r w:rsidRPr="008F5344">
              <w:rPr>
                <w:rFonts w:ascii="Calibri" w:hAnsi="Calibri"/>
                <w:b/>
                <w:sz w:val="22"/>
                <w:szCs w:val="22"/>
              </w:rPr>
              <w:sym w:font="Symbol" w:char="F0F0"/>
            </w:r>
            <w:r>
              <w:rPr>
                <w:rFonts w:ascii="Calibri" w:hAnsi="Calibri"/>
                <w:b/>
                <w:sz w:val="22"/>
                <w:szCs w:val="22"/>
              </w:rPr>
              <w:t xml:space="preserve"> </w:t>
            </w:r>
            <w:r w:rsidRPr="008F5344">
              <w:rPr>
                <w:rFonts w:ascii="Calibri" w:hAnsi="Calibri"/>
                <w:b/>
                <w:sz w:val="22"/>
                <w:szCs w:val="22"/>
              </w:rPr>
              <w:t>PM</w:t>
            </w:r>
            <w:r w:rsidRPr="008F5344">
              <w:rPr>
                <w:rFonts w:ascii="Calibri" w:hAnsi="Calibri"/>
                <w:b/>
                <w:sz w:val="22"/>
                <w:szCs w:val="22"/>
                <w:vertAlign w:val="subscript"/>
              </w:rPr>
              <w:t>2.</w:t>
            </w:r>
            <w:proofErr w:type="gramStart"/>
            <w:r w:rsidRPr="008F5344">
              <w:rPr>
                <w:rFonts w:ascii="Calibri" w:hAnsi="Calibri"/>
                <w:b/>
                <w:sz w:val="22"/>
                <w:szCs w:val="22"/>
                <w:vertAlign w:val="subscript"/>
              </w:rPr>
              <w:t xml:space="preserve">5 </w:t>
            </w:r>
            <w:r w:rsidRPr="009B4EDA">
              <w:rPr>
                <w:rFonts w:ascii="Calibri" w:hAnsi="Calibri"/>
                <w:sz w:val="22"/>
                <w:szCs w:val="22"/>
                <w:vertAlign w:val="subscript"/>
              </w:rPr>
              <w:t xml:space="preserve"> </w:t>
            </w:r>
            <w:r w:rsidRPr="009B4EDA">
              <w:rPr>
                <w:rFonts w:ascii="Calibri" w:hAnsi="Calibri"/>
                <w:sz w:val="22"/>
                <w:szCs w:val="22"/>
              </w:rPr>
              <w:t>or</w:t>
            </w:r>
            <w:proofErr w:type="gramEnd"/>
            <w:r w:rsidRPr="008F5344">
              <w:rPr>
                <w:rFonts w:ascii="Calibri" w:hAnsi="Calibri"/>
                <w:b/>
                <w:sz w:val="22"/>
                <w:szCs w:val="22"/>
              </w:rPr>
              <w:t xml:space="preserve"> </w:t>
            </w:r>
          </w:p>
          <w:p w14:paraId="39B26673" w14:textId="77777777" w:rsidR="00F612A8" w:rsidRPr="008F5344" w:rsidRDefault="00F612A8" w:rsidP="00F612A8">
            <w:pPr>
              <w:rPr>
                <w:rFonts w:ascii="Calibri" w:hAnsi="Calibri"/>
                <w:b/>
                <w:sz w:val="22"/>
                <w:szCs w:val="22"/>
              </w:rPr>
            </w:pPr>
            <w:r w:rsidRPr="008F5344">
              <w:rPr>
                <w:rFonts w:ascii="Calibri" w:hAnsi="Calibri"/>
                <w:b/>
                <w:sz w:val="22"/>
                <w:szCs w:val="22"/>
              </w:rPr>
              <w:sym w:font="Symbol" w:char="F0F0"/>
            </w:r>
            <w:r>
              <w:rPr>
                <w:rFonts w:ascii="Calibri" w:hAnsi="Calibri"/>
                <w:b/>
                <w:sz w:val="22"/>
                <w:szCs w:val="22"/>
              </w:rPr>
              <w:t xml:space="preserve"> </w:t>
            </w:r>
            <w:r w:rsidRPr="008F5344">
              <w:rPr>
                <w:rFonts w:ascii="Calibri" w:hAnsi="Calibri"/>
                <w:b/>
                <w:sz w:val="22"/>
                <w:szCs w:val="22"/>
              </w:rPr>
              <w:t>PM</w:t>
            </w:r>
            <w:r w:rsidRPr="008F5344">
              <w:rPr>
                <w:rFonts w:ascii="Calibri" w:hAnsi="Calibri"/>
                <w:b/>
                <w:sz w:val="22"/>
                <w:szCs w:val="22"/>
                <w:vertAlign w:val="subscript"/>
              </w:rPr>
              <w:t>10</w:t>
            </w:r>
          </w:p>
        </w:tc>
        <w:tc>
          <w:tcPr>
            <w:tcW w:w="630" w:type="dxa"/>
            <w:shd w:val="clear" w:color="auto" w:fill="E7E6E6"/>
          </w:tcPr>
          <w:p w14:paraId="0C1110AA" w14:textId="19743628" w:rsidR="00F612A8" w:rsidRPr="008F5344" w:rsidRDefault="00F612A8" w:rsidP="00F612A8">
            <w:pPr>
              <w:rPr>
                <w:rFonts w:ascii="Calibri" w:hAnsi="Calibri"/>
                <w:b/>
                <w:sz w:val="22"/>
                <w:szCs w:val="22"/>
              </w:rPr>
            </w:pPr>
            <w:r w:rsidRPr="008F5344">
              <w:rPr>
                <w:rFonts w:ascii="Calibri" w:hAnsi="Calibri"/>
                <w:b/>
                <w:sz w:val="22"/>
                <w:szCs w:val="22"/>
              </w:rPr>
              <w:t>NO</w:t>
            </w:r>
            <w:r>
              <w:rPr>
                <w:rFonts w:ascii="Calibri" w:hAnsi="Calibri"/>
                <w:b/>
                <w:sz w:val="22"/>
                <w:szCs w:val="22"/>
                <w:vertAlign w:val="subscript"/>
              </w:rPr>
              <w:t>x</w:t>
            </w:r>
          </w:p>
        </w:tc>
        <w:tc>
          <w:tcPr>
            <w:tcW w:w="720" w:type="dxa"/>
            <w:shd w:val="clear" w:color="auto" w:fill="E7E6E6"/>
          </w:tcPr>
          <w:p w14:paraId="05B8F6CB" w14:textId="498B4C75" w:rsidR="00F612A8" w:rsidRPr="008F5344" w:rsidRDefault="00F612A8" w:rsidP="00F612A8">
            <w:pPr>
              <w:rPr>
                <w:rFonts w:ascii="Calibri" w:hAnsi="Calibri"/>
                <w:b/>
                <w:sz w:val="22"/>
                <w:szCs w:val="22"/>
              </w:rPr>
            </w:pPr>
            <w:proofErr w:type="spellStart"/>
            <w:r w:rsidRPr="008F5344">
              <w:rPr>
                <w:rFonts w:ascii="Calibri" w:hAnsi="Calibri"/>
                <w:b/>
                <w:sz w:val="22"/>
                <w:szCs w:val="22"/>
              </w:rPr>
              <w:t>SO</w:t>
            </w:r>
            <w:r>
              <w:rPr>
                <w:rFonts w:ascii="Calibri" w:hAnsi="Calibri"/>
                <w:b/>
                <w:sz w:val="22"/>
                <w:szCs w:val="22"/>
                <w:vertAlign w:val="subscript"/>
              </w:rPr>
              <w:t>x</w:t>
            </w:r>
            <w:proofErr w:type="spellEnd"/>
          </w:p>
        </w:tc>
        <w:tc>
          <w:tcPr>
            <w:tcW w:w="806" w:type="dxa"/>
            <w:shd w:val="clear" w:color="auto" w:fill="E7E6E6"/>
          </w:tcPr>
          <w:p w14:paraId="23E08398" w14:textId="01B45672" w:rsidR="00F612A8" w:rsidRPr="008F5344" w:rsidRDefault="00F612A8" w:rsidP="00F612A8">
            <w:pPr>
              <w:rPr>
                <w:rFonts w:ascii="Calibri" w:hAnsi="Calibri"/>
                <w:b/>
                <w:sz w:val="22"/>
                <w:szCs w:val="22"/>
              </w:rPr>
            </w:pPr>
            <w:r>
              <w:rPr>
                <w:rFonts w:ascii="Calibri" w:hAnsi="Calibri"/>
                <w:b/>
                <w:sz w:val="22"/>
                <w:szCs w:val="22"/>
              </w:rPr>
              <w:t>CO</w:t>
            </w:r>
            <w:r w:rsidRPr="00F612A8">
              <w:rPr>
                <w:rFonts w:ascii="Calibri" w:hAnsi="Calibri"/>
                <w:b/>
                <w:sz w:val="22"/>
                <w:szCs w:val="22"/>
                <w:vertAlign w:val="subscript"/>
              </w:rPr>
              <w:t>2</w:t>
            </w:r>
            <w:r w:rsidRPr="00F612A8">
              <w:rPr>
                <w:rFonts w:ascii="Calibri" w:hAnsi="Calibri"/>
                <w:b/>
                <w:sz w:val="22"/>
                <w:szCs w:val="22"/>
              </w:rPr>
              <w:t>e</w:t>
            </w:r>
          </w:p>
        </w:tc>
      </w:tr>
      <w:tr w:rsidR="00F612A8" w:rsidRPr="00423088" w14:paraId="7F576FF9" w14:textId="77777777" w:rsidTr="00FC2553">
        <w:trPr>
          <w:trHeight w:val="274"/>
        </w:trPr>
        <w:tc>
          <w:tcPr>
            <w:tcW w:w="3562" w:type="dxa"/>
            <w:vMerge/>
            <w:shd w:val="clear" w:color="auto" w:fill="E7E6E6"/>
          </w:tcPr>
          <w:p w14:paraId="65721C55" w14:textId="77777777" w:rsidR="00F612A8" w:rsidRDefault="00F612A8" w:rsidP="00F612A8">
            <w:pPr>
              <w:rPr>
                <w:rFonts w:eastAsia="Times New Roman"/>
                <w:color w:val="222222"/>
                <w:szCs w:val="20"/>
              </w:rPr>
            </w:pPr>
          </w:p>
        </w:tc>
        <w:tc>
          <w:tcPr>
            <w:tcW w:w="2610" w:type="dxa"/>
            <w:shd w:val="clear" w:color="auto" w:fill="E7E6E6"/>
          </w:tcPr>
          <w:p w14:paraId="65B5D719" w14:textId="77777777" w:rsidR="00F612A8" w:rsidRPr="00423088" w:rsidRDefault="00F612A8" w:rsidP="00F612A8">
            <w:pPr>
              <w:rPr>
                <w:rFonts w:ascii="Calibri" w:hAnsi="Calibri"/>
                <w:sz w:val="22"/>
                <w:szCs w:val="22"/>
              </w:rPr>
            </w:pPr>
          </w:p>
        </w:tc>
        <w:tc>
          <w:tcPr>
            <w:tcW w:w="1170" w:type="dxa"/>
            <w:shd w:val="clear" w:color="auto" w:fill="E7E6E6"/>
            <w:vAlign w:val="center"/>
          </w:tcPr>
          <w:p w14:paraId="0C09BB58"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630" w:type="dxa"/>
            <w:shd w:val="clear" w:color="auto" w:fill="E7E6E6"/>
            <w:vAlign w:val="center"/>
          </w:tcPr>
          <w:p w14:paraId="6C64C99A" w14:textId="2FF2647E" w:rsidR="00F612A8" w:rsidRPr="00423088" w:rsidRDefault="00F612A8" w:rsidP="00F612A8">
            <w:pPr>
              <w:jc w:val="right"/>
              <w:rPr>
                <w:rFonts w:ascii="Calibri" w:hAnsi="Calibri"/>
                <w:sz w:val="22"/>
                <w:szCs w:val="22"/>
              </w:rPr>
            </w:pPr>
            <w:r>
              <w:rPr>
                <w:rFonts w:ascii="Calibri" w:hAnsi="Calibri"/>
                <w:sz w:val="22"/>
                <w:szCs w:val="22"/>
              </w:rPr>
              <w:t>%</w:t>
            </w:r>
          </w:p>
        </w:tc>
        <w:tc>
          <w:tcPr>
            <w:tcW w:w="720" w:type="dxa"/>
            <w:shd w:val="clear" w:color="auto" w:fill="E7E6E6"/>
            <w:vAlign w:val="center"/>
          </w:tcPr>
          <w:p w14:paraId="71970058"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806" w:type="dxa"/>
            <w:shd w:val="clear" w:color="auto" w:fill="E7E6E6"/>
            <w:vAlign w:val="center"/>
          </w:tcPr>
          <w:p w14:paraId="48F52348" w14:textId="77777777" w:rsidR="00F612A8" w:rsidRPr="00423088" w:rsidRDefault="00F612A8" w:rsidP="00F612A8">
            <w:pPr>
              <w:jc w:val="right"/>
              <w:rPr>
                <w:rFonts w:ascii="Calibri" w:hAnsi="Calibri"/>
                <w:sz w:val="22"/>
                <w:szCs w:val="22"/>
              </w:rPr>
            </w:pPr>
            <w:r>
              <w:rPr>
                <w:rFonts w:ascii="Calibri" w:hAnsi="Calibri"/>
                <w:sz w:val="22"/>
                <w:szCs w:val="22"/>
              </w:rPr>
              <w:t>%</w:t>
            </w:r>
          </w:p>
        </w:tc>
      </w:tr>
      <w:tr w:rsidR="00F612A8" w:rsidRPr="00423088" w14:paraId="41A0FD9B" w14:textId="77777777" w:rsidTr="00FC2553">
        <w:trPr>
          <w:trHeight w:val="256"/>
        </w:trPr>
        <w:tc>
          <w:tcPr>
            <w:tcW w:w="3562" w:type="dxa"/>
            <w:vMerge/>
            <w:shd w:val="clear" w:color="auto" w:fill="E7E6E6"/>
          </w:tcPr>
          <w:p w14:paraId="586F9619" w14:textId="77777777" w:rsidR="00F612A8" w:rsidRDefault="00F612A8" w:rsidP="00F612A8">
            <w:pPr>
              <w:rPr>
                <w:rFonts w:eastAsia="Times New Roman"/>
                <w:color w:val="222222"/>
                <w:szCs w:val="20"/>
              </w:rPr>
            </w:pPr>
          </w:p>
        </w:tc>
        <w:tc>
          <w:tcPr>
            <w:tcW w:w="2610" w:type="dxa"/>
            <w:shd w:val="clear" w:color="auto" w:fill="E7E6E6"/>
          </w:tcPr>
          <w:p w14:paraId="4BDE13A0" w14:textId="77777777" w:rsidR="00F612A8" w:rsidRPr="00423088" w:rsidRDefault="00F612A8" w:rsidP="00F612A8">
            <w:pPr>
              <w:rPr>
                <w:rFonts w:ascii="Calibri" w:hAnsi="Calibri"/>
                <w:sz w:val="22"/>
                <w:szCs w:val="22"/>
              </w:rPr>
            </w:pPr>
          </w:p>
        </w:tc>
        <w:tc>
          <w:tcPr>
            <w:tcW w:w="1170" w:type="dxa"/>
            <w:shd w:val="clear" w:color="auto" w:fill="E7E6E6"/>
            <w:vAlign w:val="center"/>
          </w:tcPr>
          <w:p w14:paraId="21A3B319"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630" w:type="dxa"/>
            <w:shd w:val="clear" w:color="auto" w:fill="E7E6E6"/>
            <w:vAlign w:val="center"/>
          </w:tcPr>
          <w:p w14:paraId="201A94FC"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720" w:type="dxa"/>
            <w:shd w:val="clear" w:color="auto" w:fill="E7E6E6"/>
            <w:vAlign w:val="center"/>
          </w:tcPr>
          <w:p w14:paraId="36D2454A"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806" w:type="dxa"/>
            <w:shd w:val="clear" w:color="auto" w:fill="E7E6E6"/>
            <w:vAlign w:val="center"/>
          </w:tcPr>
          <w:p w14:paraId="3BB8F522" w14:textId="77777777" w:rsidR="00F612A8" w:rsidRPr="00423088" w:rsidRDefault="00F612A8" w:rsidP="00F612A8">
            <w:pPr>
              <w:jc w:val="right"/>
              <w:rPr>
                <w:rFonts w:ascii="Calibri" w:hAnsi="Calibri"/>
                <w:sz w:val="22"/>
                <w:szCs w:val="22"/>
              </w:rPr>
            </w:pPr>
            <w:r>
              <w:rPr>
                <w:rFonts w:ascii="Calibri" w:hAnsi="Calibri"/>
                <w:sz w:val="22"/>
                <w:szCs w:val="22"/>
              </w:rPr>
              <w:t>%</w:t>
            </w:r>
          </w:p>
        </w:tc>
      </w:tr>
      <w:tr w:rsidR="00F612A8" w:rsidRPr="00423088" w14:paraId="1D7F73F1" w14:textId="77777777" w:rsidTr="00FC2553">
        <w:trPr>
          <w:trHeight w:val="301"/>
        </w:trPr>
        <w:tc>
          <w:tcPr>
            <w:tcW w:w="3562" w:type="dxa"/>
            <w:vMerge/>
            <w:shd w:val="clear" w:color="auto" w:fill="E7E6E6"/>
          </w:tcPr>
          <w:p w14:paraId="582DFE7F" w14:textId="77777777" w:rsidR="00F612A8" w:rsidRDefault="00F612A8" w:rsidP="00F612A8">
            <w:pPr>
              <w:rPr>
                <w:rFonts w:eastAsia="Times New Roman"/>
                <w:color w:val="222222"/>
                <w:szCs w:val="20"/>
              </w:rPr>
            </w:pPr>
          </w:p>
        </w:tc>
        <w:tc>
          <w:tcPr>
            <w:tcW w:w="2610" w:type="dxa"/>
            <w:shd w:val="clear" w:color="auto" w:fill="E7E6E6"/>
          </w:tcPr>
          <w:p w14:paraId="77892A25" w14:textId="77777777" w:rsidR="00F612A8" w:rsidRPr="00423088" w:rsidRDefault="00F612A8" w:rsidP="00F612A8">
            <w:pPr>
              <w:rPr>
                <w:rFonts w:ascii="Calibri" w:hAnsi="Calibri"/>
                <w:sz w:val="22"/>
                <w:szCs w:val="22"/>
              </w:rPr>
            </w:pPr>
          </w:p>
        </w:tc>
        <w:tc>
          <w:tcPr>
            <w:tcW w:w="1170" w:type="dxa"/>
            <w:shd w:val="clear" w:color="auto" w:fill="E7E6E6"/>
            <w:vAlign w:val="center"/>
          </w:tcPr>
          <w:p w14:paraId="6422CFBD"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630" w:type="dxa"/>
            <w:shd w:val="clear" w:color="auto" w:fill="E7E6E6"/>
            <w:vAlign w:val="center"/>
          </w:tcPr>
          <w:p w14:paraId="26888112"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720" w:type="dxa"/>
            <w:shd w:val="clear" w:color="auto" w:fill="E7E6E6"/>
            <w:vAlign w:val="center"/>
          </w:tcPr>
          <w:p w14:paraId="5DCC493B"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806" w:type="dxa"/>
            <w:shd w:val="clear" w:color="auto" w:fill="E7E6E6"/>
            <w:vAlign w:val="center"/>
          </w:tcPr>
          <w:p w14:paraId="01225765" w14:textId="77777777" w:rsidR="00F612A8" w:rsidRPr="00423088" w:rsidRDefault="00F612A8" w:rsidP="00F612A8">
            <w:pPr>
              <w:jc w:val="right"/>
              <w:rPr>
                <w:rFonts w:ascii="Calibri" w:hAnsi="Calibri"/>
                <w:sz w:val="22"/>
                <w:szCs w:val="22"/>
              </w:rPr>
            </w:pPr>
            <w:r>
              <w:rPr>
                <w:rFonts w:ascii="Calibri" w:hAnsi="Calibri"/>
                <w:sz w:val="22"/>
                <w:szCs w:val="22"/>
              </w:rPr>
              <w:t>%</w:t>
            </w:r>
          </w:p>
        </w:tc>
      </w:tr>
      <w:tr w:rsidR="00F612A8" w:rsidRPr="00423088" w14:paraId="51156B8B" w14:textId="77777777" w:rsidTr="00FC2553">
        <w:trPr>
          <w:trHeight w:val="184"/>
        </w:trPr>
        <w:tc>
          <w:tcPr>
            <w:tcW w:w="3562" w:type="dxa"/>
            <w:vMerge/>
            <w:shd w:val="clear" w:color="auto" w:fill="E7E6E6"/>
          </w:tcPr>
          <w:p w14:paraId="3D8FAB82" w14:textId="77777777" w:rsidR="00F612A8" w:rsidRDefault="00F612A8" w:rsidP="00F612A8">
            <w:pPr>
              <w:rPr>
                <w:rFonts w:eastAsia="Times New Roman"/>
                <w:color w:val="222222"/>
                <w:szCs w:val="20"/>
              </w:rPr>
            </w:pPr>
          </w:p>
        </w:tc>
        <w:tc>
          <w:tcPr>
            <w:tcW w:w="2610" w:type="dxa"/>
            <w:shd w:val="clear" w:color="auto" w:fill="E7E6E6"/>
          </w:tcPr>
          <w:p w14:paraId="4BB38017" w14:textId="77777777" w:rsidR="00F612A8" w:rsidRPr="00423088" w:rsidRDefault="00F612A8" w:rsidP="00F612A8">
            <w:pPr>
              <w:rPr>
                <w:rFonts w:ascii="Calibri" w:hAnsi="Calibri"/>
                <w:sz w:val="22"/>
                <w:szCs w:val="22"/>
              </w:rPr>
            </w:pPr>
          </w:p>
        </w:tc>
        <w:tc>
          <w:tcPr>
            <w:tcW w:w="1170" w:type="dxa"/>
            <w:shd w:val="clear" w:color="auto" w:fill="E7E6E6"/>
            <w:vAlign w:val="center"/>
          </w:tcPr>
          <w:p w14:paraId="4045DD0E"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630" w:type="dxa"/>
            <w:shd w:val="clear" w:color="auto" w:fill="E7E6E6"/>
            <w:vAlign w:val="center"/>
          </w:tcPr>
          <w:p w14:paraId="533E2EBD"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720" w:type="dxa"/>
            <w:shd w:val="clear" w:color="auto" w:fill="E7E6E6"/>
            <w:vAlign w:val="center"/>
          </w:tcPr>
          <w:p w14:paraId="1393DB89" w14:textId="77777777" w:rsidR="00F612A8" w:rsidRPr="00423088" w:rsidRDefault="00F612A8" w:rsidP="00F612A8">
            <w:pPr>
              <w:jc w:val="right"/>
              <w:rPr>
                <w:rFonts w:ascii="Calibri" w:hAnsi="Calibri"/>
                <w:sz w:val="22"/>
                <w:szCs w:val="22"/>
              </w:rPr>
            </w:pPr>
            <w:r>
              <w:rPr>
                <w:rFonts w:ascii="Calibri" w:hAnsi="Calibri"/>
                <w:sz w:val="22"/>
                <w:szCs w:val="22"/>
              </w:rPr>
              <w:t>%</w:t>
            </w:r>
          </w:p>
        </w:tc>
        <w:tc>
          <w:tcPr>
            <w:tcW w:w="806" w:type="dxa"/>
            <w:shd w:val="clear" w:color="auto" w:fill="E7E6E6"/>
            <w:vAlign w:val="center"/>
          </w:tcPr>
          <w:p w14:paraId="2A59C633" w14:textId="77777777" w:rsidR="00F612A8" w:rsidRPr="00423088" w:rsidRDefault="00F612A8" w:rsidP="00F612A8">
            <w:pPr>
              <w:jc w:val="right"/>
              <w:rPr>
                <w:rFonts w:ascii="Calibri" w:hAnsi="Calibri"/>
                <w:sz w:val="22"/>
                <w:szCs w:val="22"/>
              </w:rPr>
            </w:pPr>
            <w:r>
              <w:rPr>
                <w:rFonts w:ascii="Calibri" w:hAnsi="Calibri"/>
                <w:sz w:val="22"/>
                <w:szCs w:val="22"/>
              </w:rPr>
              <w:t>%</w:t>
            </w:r>
          </w:p>
        </w:tc>
      </w:tr>
      <w:tr w:rsidR="0034113F" w:rsidRPr="00423088" w14:paraId="390BF554" w14:textId="77777777" w:rsidTr="00FC2553">
        <w:trPr>
          <w:trHeight w:val="186"/>
        </w:trPr>
        <w:tc>
          <w:tcPr>
            <w:tcW w:w="3562" w:type="dxa"/>
            <w:shd w:val="clear" w:color="auto" w:fill="E7E6E6"/>
          </w:tcPr>
          <w:p w14:paraId="6C193CF8" w14:textId="5CDF5247" w:rsidR="0034113F" w:rsidRDefault="00373FE3" w:rsidP="00F612A8">
            <w:pPr>
              <w:rPr>
                <w:rFonts w:eastAsia="Times New Roman"/>
                <w:color w:val="222222"/>
                <w:szCs w:val="20"/>
              </w:rPr>
            </w:pPr>
            <w:r>
              <w:rPr>
                <w:rFonts w:eastAsia="Times New Roman"/>
                <w:color w:val="222222"/>
                <w:szCs w:val="20"/>
              </w:rPr>
              <w:t>3</w:t>
            </w:r>
            <w:r w:rsidR="0034113F">
              <w:rPr>
                <w:rFonts w:eastAsia="Times New Roman"/>
                <w:color w:val="222222"/>
                <w:szCs w:val="20"/>
              </w:rPr>
              <w:t xml:space="preserve">. Does your city have source apportionment data available? If so, please provide a link, indicate how data can be accessed, or summarize </w:t>
            </w:r>
            <w:r w:rsidR="00FC2553">
              <w:rPr>
                <w:rFonts w:eastAsia="Times New Roman"/>
                <w:color w:val="222222"/>
                <w:szCs w:val="20"/>
              </w:rPr>
              <w:t xml:space="preserve">source </w:t>
            </w:r>
            <w:r w:rsidR="0034113F">
              <w:rPr>
                <w:rFonts w:eastAsia="Times New Roman"/>
                <w:color w:val="222222"/>
                <w:szCs w:val="20"/>
              </w:rPr>
              <w:t>contributions here.</w:t>
            </w:r>
            <w:r>
              <w:rPr>
                <w:rFonts w:eastAsia="Times New Roman"/>
                <w:color w:val="222222"/>
                <w:szCs w:val="20"/>
              </w:rPr>
              <w:br/>
            </w:r>
          </w:p>
        </w:tc>
        <w:tc>
          <w:tcPr>
            <w:tcW w:w="5936" w:type="dxa"/>
            <w:gridSpan w:val="5"/>
            <w:shd w:val="clear" w:color="auto" w:fill="E7E6E6"/>
          </w:tcPr>
          <w:p w14:paraId="7413DCD6" w14:textId="77777777" w:rsidR="0034113F" w:rsidRDefault="0034113F" w:rsidP="00F612A8">
            <w:pPr>
              <w:jc w:val="right"/>
              <w:rPr>
                <w:rFonts w:ascii="Calibri" w:hAnsi="Calibri"/>
                <w:sz w:val="22"/>
                <w:szCs w:val="22"/>
              </w:rPr>
            </w:pPr>
          </w:p>
        </w:tc>
      </w:tr>
    </w:tbl>
    <w:p w14:paraId="3DCB853E" w14:textId="77777777" w:rsidR="00BC5727" w:rsidRDefault="00BC5727" w:rsidP="00BC5727">
      <w:pPr>
        <w:rPr>
          <w:i/>
          <w:color w:val="222222"/>
          <w:highlight w:val="white"/>
          <w:u w:val="single"/>
        </w:rPr>
      </w:pPr>
    </w:p>
    <w:tbl>
      <w:tblPr>
        <w:tblW w:w="522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331"/>
        <w:gridCol w:w="1377"/>
        <w:gridCol w:w="671"/>
        <w:gridCol w:w="1452"/>
        <w:gridCol w:w="1588"/>
        <w:gridCol w:w="1679"/>
        <w:gridCol w:w="1400"/>
      </w:tblGrid>
      <w:tr w:rsidR="00BC5727" w:rsidRPr="00423088" w14:paraId="3D745735" w14:textId="77777777" w:rsidTr="00E01A4D">
        <w:trPr>
          <w:trHeight w:val="59"/>
        </w:trPr>
        <w:tc>
          <w:tcPr>
            <w:tcW w:w="5000" w:type="pct"/>
            <w:gridSpan w:val="7"/>
            <w:shd w:val="clear" w:color="auto" w:fill="E7E6E6"/>
          </w:tcPr>
          <w:p w14:paraId="43C37BE2" w14:textId="6BC5F95C" w:rsidR="00BC5727" w:rsidRDefault="00373FE3" w:rsidP="00695193">
            <w:pPr>
              <w:rPr>
                <w:szCs w:val="20"/>
              </w:rPr>
            </w:pPr>
            <w:r>
              <w:rPr>
                <w:rFonts w:eastAsia="Times New Roman"/>
                <w:color w:val="222222"/>
                <w:szCs w:val="20"/>
              </w:rPr>
              <w:t>4</w:t>
            </w:r>
            <w:r w:rsidR="000D43FF">
              <w:rPr>
                <w:rFonts w:eastAsia="Times New Roman"/>
                <w:color w:val="222222"/>
                <w:szCs w:val="20"/>
              </w:rPr>
              <w:t xml:space="preserve">. </w:t>
            </w:r>
            <w:r w:rsidR="00BC5727">
              <w:rPr>
                <w:rFonts w:eastAsia="Times New Roman"/>
                <w:color w:val="222222"/>
                <w:szCs w:val="20"/>
              </w:rPr>
              <w:t>Please describe the</w:t>
            </w:r>
            <w:r w:rsidR="00BC5727" w:rsidRPr="00D925BA">
              <w:rPr>
                <w:rFonts w:eastAsia="Times New Roman"/>
                <w:color w:val="222222"/>
                <w:szCs w:val="20"/>
              </w:rPr>
              <w:t xml:space="preserve"> </w:t>
            </w:r>
            <w:r w:rsidR="00BC5727">
              <w:rPr>
                <w:rFonts w:eastAsia="Times New Roman"/>
                <w:color w:val="222222"/>
                <w:szCs w:val="20"/>
              </w:rPr>
              <w:t>air quality</w:t>
            </w:r>
            <w:r w:rsidR="00BC5727" w:rsidRPr="00D925BA">
              <w:rPr>
                <w:rFonts w:eastAsia="Times New Roman"/>
                <w:color w:val="222222"/>
                <w:szCs w:val="20"/>
              </w:rPr>
              <w:t xml:space="preserve"> </w:t>
            </w:r>
            <w:r w:rsidR="00BC5727">
              <w:rPr>
                <w:rFonts w:eastAsia="Times New Roman"/>
                <w:color w:val="222222"/>
                <w:szCs w:val="20"/>
              </w:rPr>
              <w:t>m</w:t>
            </w:r>
            <w:r w:rsidR="00BC5727" w:rsidRPr="00D925BA">
              <w:rPr>
                <w:rFonts w:eastAsia="Times New Roman"/>
                <w:color w:val="222222"/>
                <w:szCs w:val="20"/>
              </w:rPr>
              <w:t>onitoring stations in your city</w:t>
            </w:r>
            <w:r w:rsidR="00BC5727">
              <w:rPr>
                <w:rFonts w:eastAsia="Times New Roman"/>
                <w:color w:val="222222"/>
                <w:szCs w:val="20"/>
              </w:rPr>
              <w:t>:</w:t>
            </w:r>
          </w:p>
        </w:tc>
      </w:tr>
      <w:tr w:rsidR="00E01A4D" w:rsidRPr="00423088" w14:paraId="47AF6F73" w14:textId="77777777" w:rsidTr="00FC2553">
        <w:trPr>
          <w:trHeight w:val="59"/>
        </w:trPr>
        <w:tc>
          <w:tcPr>
            <w:tcW w:w="701" w:type="pct"/>
            <w:shd w:val="clear" w:color="auto" w:fill="E7E6E6"/>
          </w:tcPr>
          <w:p w14:paraId="33425862" w14:textId="77777777" w:rsidR="00BC5727" w:rsidRPr="0075727F" w:rsidRDefault="00BC5727" w:rsidP="00695193">
            <w:pPr>
              <w:rPr>
                <w:b/>
                <w:sz w:val="19"/>
                <w:szCs w:val="19"/>
              </w:rPr>
            </w:pPr>
            <w:r w:rsidRPr="0075727F">
              <w:rPr>
                <w:b/>
                <w:sz w:val="19"/>
                <w:szCs w:val="19"/>
              </w:rPr>
              <w:t>Pollutant</w:t>
            </w:r>
            <w:r>
              <w:rPr>
                <w:b/>
                <w:sz w:val="19"/>
                <w:szCs w:val="19"/>
              </w:rPr>
              <w:t xml:space="preserve"> </w:t>
            </w:r>
            <w:r w:rsidRPr="008F5344">
              <w:rPr>
                <w:b/>
                <w:i/>
                <w:sz w:val="19"/>
                <w:szCs w:val="19"/>
              </w:rPr>
              <w:t>(add rows as necessary)</w:t>
            </w:r>
          </w:p>
        </w:tc>
        <w:tc>
          <w:tcPr>
            <w:tcW w:w="725" w:type="pct"/>
            <w:shd w:val="clear" w:color="auto" w:fill="E7E6E6"/>
          </w:tcPr>
          <w:p w14:paraId="1345700F" w14:textId="77777777" w:rsidR="00BC5727" w:rsidRPr="0075727F" w:rsidRDefault="00BC5727" w:rsidP="00695193">
            <w:pPr>
              <w:rPr>
                <w:b/>
                <w:sz w:val="19"/>
                <w:szCs w:val="19"/>
              </w:rPr>
            </w:pPr>
            <w:r>
              <w:rPr>
                <w:b/>
                <w:sz w:val="19"/>
                <w:szCs w:val="19"/>
              </w:rPr>
              <w:t>Type (fixed continuous, fixed integrated)</w:t>
            </w:r>
          </w:p>
        </w:tc>
        <w:tc>
          <w:tcPr>
            <w:tcW w:w="353" w:type="pct"/>
            <w:shd w:val="clear" w:color="auto" w:fill="E7E6E6"/>
          </w:tcPr>
          <w:p w14:paraId="69E8BBB9" w14:textId="77777777" w:rsidR="00BC5727" w:rsidRPr="0075727F" w:rsidRDefault="00BC5727" w:rsidP="00695193">
            <w:pPr>
              <w:rPr>
                <w:b/>
                <w:sz w:val="19"/>
                <w:szCs w:val="19"/>
              </w:rPr>
            </w:pPr>
            <w:r w:rsidRPr="0075727F">
              <w:rPr>
                <w:b/>
                <w:sz w:val="19"/>
                <w:szCs w:val="19"/>
              </w:rPr>
              <w:t># of Sites</w:t>
            </w:r>
          </w:p>
        </w:tc>
        <w:tc>
          <w:tcPr>
            <w:tcW w:w="764" w:type="pct"/>
            <w:shd w:val="clear" w:color="auto" w:fill="E7E6E6"/>
          </w:tcPr>
          <w:p w14:paraId="2076A4F7" w14:textId="77777777" w:rsidR="00BC5727" w:rsidRPr="0075727F" w:rsidRDefault="00BC5727" w:rsidP="00695193">
            <w:pPr>
              <w:rPr>
                <w:b/>
                <w:sz w:val="19"/>
                <w:szCs w:val="19"/>
              </w:rPr>
            </w:pPr>
            <w:r>
              <w:rPr>
                <w:b/>
                <w:sz w:val="19"/>
                <w:szCs w:val="19"/>
              </w:rPr>
              <w:t>Frequency of measurement</w:t>
            </w:r>
          </w:p>
        </w:tc>
        <w:tc>
          <w:tcPr>
            <w:tcW w:w="836" w:type="pct"/>
            <w:shd w:val="clear" w:color="auto" w:fill="E7E6E6"/>
          </w:tcPr>
          <w:p w14:paraId="02A35BC5" w14:textId="52C9766F" w:rsidR="00BC5727" w:rsidRPr="0075727F" w:rsidRDefault="00BC5727" w:rsidP="00695193">
            <w:pPr>
              <w:rPr>
                <w:b/>
                <w:sz w:val="19"/>
                <w:szCs w:val="19"/>
              </w:rPr>
            </w:pPr>
            <w:r>
              <w:rPr>
                <w:b/>
                <w:sz w:val="19"/>
                <w:szCs w:val="19"/>
              </w:rPr>
              <w:t>Where can data be accessed? (URL</w:t>
            </w:r>
            <w:r w:rsidR="00FC2553">
              <w:rPr>
                <w:b/>
                <w:sz w:val="19"/>
                <w:szCs w:val="19"/>
              </w:rPr>
              <w:t xml:space="preserve"> etc.</w:t>
            </w:r>
            <w:r>
              <w:rPr>
                <w:b/>
                <w:sz w:val="19"/>
                <w:szCs w:val="19"/>
              </w:rPr>
              <w:t>)</w:t>
            </w:r>
          </w:p>
        </w:tc>
        <w:tc>
          <w:tcPr>
            <w:tcW w:w="884" w:type="pct"/>
            <w:shd w:val="clear" w:color="auto" w:fill="E7E6E6"/>
          </w:tcPr>
          <w:p w14:paraId="50044558" w14:textId="77777777" w:rsidR="00BC5727" w:rsidRPr="0075727F" w:rsidRDefault="00BC5727" w:rsidP="00695193">
            <w:pPr>
              <w:rPr>
                <w:b/>
                <w:sz w:val="19"/>
                <w:szCs w:val="19"/>
              </w:rPr>
            </w:pPr>
            <w:r>
              <w:rPr>
                <w:b/>
                <w:sz w:val="19"/>
                <w:szCs w:val="19"/>
              </w:rPr>
              <w:t>Who owns the data?</w:t>
            </w:r>
          </w:p>
        </w:tc>
        <w:tc>
          <w:tcPr>
            <w:tcW w:w="736" w:type="pct"/>
            <w:shd w:val="clear" w:color="auto" w:fill="E7E6E6"/>
          </w:tcPr>
          <w:p w14:paraId="4EE52453" w14:textId="77777777" w:rsidR="00BC5727" w:rsidRPr="0075727F" w:rsidRDefault="00BC5727" w:rsidP="00695193">
            <w:pPr>
              <w:rPr>
                <w:b/>
                <w:sz w:val="19"/>
                <w:szCs w:val="19"/>
              </w:rPr>
            </w:pPr>
            <w:r>
              <w:rPr>
                <w:b/>
                <w:sz w:val="19"/>
                <w:szCs w:val="19"/>
              </w:rPr>
              <w:t>Publicly available? (Y/N)</w:t>
            </w:r>
          </w:p>
        </w:tc>
      </w:tr>
      <w:tr w:rsidR="00E01A4D" w:rsidRPr="00423088" w14:paraId="167E5823" w14:textId="77777777" w:rsidTr="00FC2553">
        <w:trPr>
          <w:trHeight w:val="46"/>
        </w:trPr>
        <w:tc>
          <w:tcPr>
            <w:tcW w:w="701" w:type="pct"/>
            <w:shd w:val="clear" w:color="auto" w:fill="E7E6E6"/>
          </w:tcPr>
          <w:p w14:paraId="30536CD0" w14:textId="77777777" w:rsidR="00BC5727" w:rsidRPr="00423088" w:rsidRDefault="00BC5727" w:rsidP="00695193">
            <w:r>
              <w:t>PM</w:t>
            </w:r>
            <w:r w:rsidRPr="00E01A4D">
              <w:rPr>
                <w:vertAlign w:val="subscript"/>
              </w:rPr>
              <w:t>2.5</w:t>
            </w:r>
          </w:p>
        </w:tc>
        <w:tc>
          <w:tcPr>
            <w:tcW w:w="725" w:type="pct"/>
            <w:shd w:val="clear" w:color="auto" w:fill="E7E6E6"/>
          </w:tcPr>
          <w:p w14:paraId="0B823FD5" w14:textId="77777777" w:rsidR="00BC5727" w:rsidRPr="00423088" w:rsidRDefault="00BC5727" w:rsidP="00695193"/>
        </w:tc>
        <w:tc>
          <w:tcPr>
            <w:tcW w:w="353" w:type="pct"/>
            <w:shd w:val="clear" w:color="auto" w:fill="E7E6E6"/>
          </w:tcPr>
          <w:p w14:paraId="1ED780CF" w14:textId="77777777" w:rsidR="00BC5727" w:rsidRPr="00423088" w:rsidRDefault="00BC5727" w:rsidP="00695193"/>
        </w:tc>
        <w:tc>
          <w:tcPr>
            <w:tcW w:w="764" w:type="pct"/>
            <w:shd w:val="clear" w:color="auto" w:fill="E7E6E6"/>
          </w:tcPr>
          <w:p w14:paraId="4C75420A" w14:textId="77777777" w:rsidR="00BC5727" w:rsidRPr="00423088" w:rsidRDefault="00BC5727" w:rsidP="00695193"/>
        </w:tc>
        <w:tc>
          <w:tcPr>
            <w:tcW w:w="836" w:type="pct"/>
            <w:shd w:val="clear" w:color="auto" w:fill="E7E6E6"/>
            <w:vAlign w:val="center"/>
          </w:tcPr>
          <w:p w14:paraId="4973665A" w14:textId="77777777" w:rsidR="00BC5727" w:rsidRPr="00423088" w:rsidRDefault="00BC5727" w:rsidP="00695193">
            <w:pPr>
              <w:jc w:val="right"/>
            </w:pPr>
          </w:p>
        </w:tc>
        <w:tc>
          <w:tcPr>
            <w:tcW w:w="884" w:type="pct"/>
            <w:shd w:val="clear" w:color="auto" w:fill="E7E6E6"/>
          </w:tcPr>
          <w:p w14:paraId="6B2A7A09" w14:textId="77777777" w:rsidR="00BC5727" w:rsidRPr="00423088" w:rsidRDefault="00BC5727" w:rsidP="00695193"/>
        </w:tc>
        <w:tc>
          <w:tcPr>
            <w:tcW w:w="736" w:type="pct"/>
            <w:shd w:val="clear" w:color="auto" w:fill="E7E6E6"/>
          </w:tcPr>
          <w:p w14:paraId="5798A853" w14:textId="77777777" w:rsidR="00BC5727" w:rsidRPr="00423088" w:rsidRDefault="00BC5727" w:rsidP="00695193"/>
        </w:tc>
      </w:tr>
      <w:tr w:rsidR="00E01A4D" w:rsidRPr="00423088" w14:paraId="1015F3C1" w14:textId="77777777" w:rsidTr="00FC2553">
        <w:trPr>
          <w:trHeight w:val="46"/>
        </w:trPr>
        <w:tc>
          <w:tcPr>
            <w:tcW w:w="701" w:type="pct"/>
            <w:shd w:val="clear" w:color="auto" w:fill="E7E6E6"/>
          </w:tcPr>
          <w:p w14:paraId="08080458" w14:textId="77777777" w:rsidR="00BC5727" w:rsidRPr="00423088" w:rsidRDefault="00BC5727" w:rsidP="00695193">
            <w:r>
              <w:t>PM</w:t>
            </w:r>
            <w:r w:rsidRPr="00E01A4D">
              <w:rPr>
                <w:vertAlign w:val="subscript"/>
              </w:rPr>
              <w:t>10</w:t>
            </w:r>
          </w:p>
        </w:tc>
        <w:tc>
          <w:tcPr>
            <w:tcW w:w="725" w:type="pct"/>
            <w:shd w:val="clear" w:color="auto" w:fill="E7E6E6"/>
          </w:tcPr>
          <w:p w14:paraId="369B5E57" w14:textId="77777777" w:rsidR="00BC5727" w:rsidRPr="00423088" w:rsidRDefault="00BC5727" w:rsidP="00695193"/>
        </w:tc>
        <w:tc>
          <w:tcPr>
            <w:tcW w:w="353" w:type="pct"/>
            <w:shd w:val="clear" w:color="auto" w:fill="E7E6E6"/>
          </w:tcPr>
          <w:p w14:paraId="017EF631" w14:textId="77777777" w:rsidR="00BC5727" w:rsidRPr="00423088" w:rsidRDefault="00BC5727" w:rsidP="00695193"/>
        </w:tc>
        <w:tc>
          <w:tcPr>
            <w:tcW w:w="764" w:type="pct"/>
            <w:shd w:val="clear" w:color="auto" w:fill="E7E6E6"/>
          </w:tcPr>
          <w:p w14:paraId="7EB76D52" w14:textId="77777777" w:rsidR="00BC5727" w:rsidRPr="00423088" w:rsidRDefault="00BC5727" w:rsidP="00695193"/>
        </w:tc>
        <w:tc>
          <w:tcPr>
            <w:tcW w:w="836" w:type="pct"/>
            <w:shd w:val="clear" w:color="auto" w:fill="E7E6E6"/>
            <w:vAlign w:val="center"/>
          </w:tcPr>
          <w:p w14:paraId="5DE9D37B" w14:textId="77777777" w:rsidR="00BC5727" w:rsidRPr="00423088" w:rsidRDefault="00BC5727" w:rsidP="00695193">
            <w:pPr>
              <w:jc w:val="right"/>
            </w:pPr>
          </w:p>
        </w:tc>
        <w:tc>
          <w:tcPr>
            <w:tcW w:w="884" w:type="pct"/>
            <w:shd w:val="clear" w:color="auto" w:fill="E7E6E6"/>
          </w:tcPr>
          <w:p w14:paraId="6E630241" w14:textId="77777777" w:rsidR="00BC5727" w:rsidRPr="00423088" w:rsidRDefault="00BC5727" w:rsidP="00695193"/>
        </w:tc>
        <w:tc>
          <w:tcPr>
            <w:tcW w:w="736" w:type="pct"/>
            <w:shd w:val="clear" w:color="auto" w:fill="E7E6E6"/>
          </w:tcPr>
          <w:p w14:paraId="675A5905" w14:textId="77777777" w:rsidR="00BC5727" w:rsidRPr="00423088" w:rsidRDefault="00BC5727" w:rsidP="00695193"/>
        </w:tc>
      </w:tr>
      <w:tr w:rsidR="00E01A4D" w:rsidRPr="00423088" w14:paraId="564B8634" w14:textId="77777777" w:rsidTr="00FC2553">
        <w:trPr>
          <w:trHeight w:val="46"/>
        </w:trPr>
        <w:tc>
          <w:tcPr>
            <w:tcW w:w="701" w:type="pct"/>
            <w:shd w:val="clear" w:color="auto" w:fill="E7E6E6"/>
          </w:tcPr>
          <w:p w14:paraId="3534EBE9" w14:textId="77777777" w:rsidR="00BC5727" w:rsidRPr="00423088" w:rsidRDefault="00BC5727" w:rsidP="00695193">
            <w:r>
              <w:t>O</w:t>
            </w:r>
            <w:r w:rsidRPr="00E01A4D">
              <w:rPr>
                <w:vertAlign w:val="subscript"/>
              </w:rPr>
              <w:t>3</w:t>
            </w:r>
          </w:p>
        </w:tc>
        <w:tc>
          <w:tcPr>
            <w:tcW w:w="725" w:type="pct"/>
            <w:shd w:val="clear" w:color="auto" w:fill="E7E6E6"/>
          </w:tcPr>
          <w:p w14:paraId="4A4B1758" w14:textId="77777777" w:rsidR="00BC5727" w:rsidRPr="00423088" w:rsidRDefault="00BC5727" w:rsidP="00695193"/>
        </w:tc>
        <w:tc>
          <w:tcPr>
            <w:tcW w:w="353" w:type="pct"/>
            <w:shd w:val="clear" w:color="auto" w:fill="E7E6E6"/>
          </w:tcPr>
          <w:p w14:paraId="3DCB72AC" w14:textId="77777777" w:rsidR="00BC5727" w:rsidRPr="00423088" w:rsidRDefault="00BC5727" w:rsidP="00695193"/>
        </w:tc>
        <w:tc>
          <w:tcPr>
            <w:tcW w:w="764" w:type="pct"/>
            <w:shd w:val="clear" w:color="auto" w:fill="E7E6E6"/>
          </w:tcPr>
          <w:p w14:paraId="40FAF2F2" w14:textId="77777777" w:rsidR="00BC5727" w:rsidRPr="00423088" w:rsidRDefault="00BC5727" w:rsidP="00695193"/>
        </w:tc>
        <w:tc>
          <w:tcPr>
            <w:tcW w:w="836" w:type="pct"/>
            <w:shd w:val="clear" w:color="auto" w:fill="E7E6E6"/>
            <w:vAlign w:val="center"/>
          </w:tcPr>
          <w:p w14:paraId="76470C2C" w14:textId="77777777" w:rsidR="00BC5727" w:rsidRPr="00423088" w:rsidRDefault="00BC5727" w:rsidP="00695193">
            <w:pPr>
              <w:jc w:val="right"/>
            </w:pPr>
          </w:p>
        </w:tc>
        <w:tc>
          <w:tcPr>
            <w:tcW w:w="884" w:type="pct"/>
            <w:shd w:val="clear" w:color="auto" w:fill="E7E6E6"/>
          </w:tcPr>
          <w:p w14:paraId="1EAAE128" w14:textId="77777777" w:rsidR="00BC5727" w:rsidRPr="00423088" w:rsidRDefault="00BC5727" w:rsidP="00695193"/>
        </w:tc>
        <w:tc>
          <w:tcPr>
            <w:tcW w:w="736" w:type="pct"/>
            <w:shd w:val="clear" w:color="auto" w:fill="E7E6E6"/>
          </w:tcPr>
          <w:p w14:paraId="1C8C8809" w14:textId="77777777" w:rsidR="00BC5727" w:rsidRPr="00423088" w:rsidRDefault="00BC5727" w:rsidP="00695193"/>
        </w:tc>
      </w:tr>
      <w:tr w:rsidR="00E01A4D" w:rsidRPr="00423088" w14:paraId="489556CF" w14:textId="77777777" w:rsidTr="00FC2553">
        <w:trPr>
          <w:trHeight w:val="46"/>
        </w:trPr>
        <w:tc>
          <w:tcPr>
            <w:tcW w:w="701" w:type="pct"/>
            <w:shd w:val="clear" w:color="auto" w:fill="E7E6E6"/>
          </w:tcPr>
          <w:p w14:paraId="2A6856ED" w14:textId="77777777" w:rsidR="00BC5727" w:rsidRPr="00423088" w:rsidRDefault="00BC5727" w:rsidP="00695193">
            <w:r>
              <w:t>NO</w:t>
            </w:r>
            <w:r w:rsidRPr="00E01A4D">
              <w:rPr>
                <w:vertAlign w:val="subscript"/>
              </w:rPr>
              <w:t>2</w:t>
            </w:r>
          </w:p>
        </w:tc>
        <w:tc>
          <w:tcPr>
            <w:tcW w:w="725" w:type="pct"/>
            <w:shd w:val="clear" w:color="auto" w:fill="E7E6E6"/>
          </w:tcPr>
          <w:p w14:paraId="7FDB9A5C" w14:textId="77777777" w:rsidR="00BC5727" w:rsidRPr="00423088" w:rsidRDefault="00BC5727" w:rsidP="00695193"/>
        </w:tc>
        <w:tc>
          <w:tcPr>
            <w:tcW w:w="353" w:type="pct"/>
            <w:shd w:val="clear" w:color="auto" w:fill="E7E6E6"/>
          </w:tcPr>
          <w:p w14:paraId="26BDBA94" w14:textId="77777777" w:rsidR="00BC5727" w:rsidRPr="00423088" w:rsidRDefault="00BC5727" w:rsidP="00695193"/>
        </w:tc>
        <w:tc>
          <w:tcPr>
            <w:tcW w:w="764" w:type="pct"/>
            <w:shd w:val="clear" w:color="auto" w:fill="E7E6E6"/>
          </w:tcPr>
          <w:p w14:paraId="57AB7CAE" w14:textId="77777777" w:rsidR="00BC5727" w:rsidRPr="00423088" w:rsidRDefault="00BC5727" w:rsidP="00695193"/>
        </w:tc>
        <w:tc>
          <w:tcPr>
            <w:tcW w:w="836" w:type="pct"/>
            <w:shd w:val="clear" w:color="auto" w:fill="E7E6E6"/>
            <w:vAlign w:val="center"/>
          </w:tcPr>
          <w:p w14:paraId="68DB12E6" w14:textId="77777777" w:rsidR="00BC5727" w:rsidRPr="00423088" w:rsidRDefault="00BC5727" w:rsidP="00695193">
            <w:pPr>
              <w:jc w:val="right"/>
            </w:pPr>
          </w:p>
        </w:tc>
        <w:tc>
          <w:tcPr>
            <w:tcW w:w="884" w:type="pct"/>
            <w:shd w:val="clear" w:color="auto" w:fill="E7E6E6"/>
          </w:tcPr>
          <w:p w14:paraId="3770ECC7" w14:textId="77777777" w:rsidR="00BC5727" w:rsidRPr="00423088" w:rsidRDefault="00BC5727" w:rsidP="00695193"/>
        </w:tc>
        <w:tc>
          <w:tcPr>
            <w:tcW w:w="736" w:type="pct"/>
            <w:shd w:val="clear" w:color="auto" w:fill="E7E6E6"/>
          </w:tcPr>
          <w:p w14:paraId="0238655D" w14:textId="77777777" w:rsidR="00BC5727" w:rsidRPr="00423088" w:rsidRDefault="00BC5727" w:rsidP="00695193"/>
        </w:tc>
      </w:tr>
      <w:tr w:rsidR="00E01A4D" w:rsidRPr="00423088" w14:paraId="51913F1B" w14:textId="77777777" w:rsidTr="00FC2553">
        <w:trPr>
          <w:trHeight w:val="46"/>
        </w:trPr>
        <w:tc>
          <w:tcPr>
            <w:tcW w:w="701" w:type="pct"/>
            <w:shd w:val="clear" w:color="auto" w:fill="E7E6E6"/>
          </w:tcPr>
          <w:p w14:paraId="24301B9E" w14:textId="77777777" w:rsidR="00BC5727" w:rsidRPr="00423088" w:rsidRDefault="00BC5727" w:rsidP="00695193">
            <w:r>
              <w:t>SO</w:t>
            </w:r>
            <w:r w:rsidRPr="00E01A4D">
              <w:rPr>
                <w:vertAlign w:val="subscript"/>
              </w:rPr>
              <w:t>2</w:t>
            </w:r>
          </w:p>
        </w:tc>
        <w:tc>
          <w:tcPr>
            <w:tcW w:w="725" w:type="pct"/>
            <w:shd w:val="clear" w:color="auto" w:fill="E7E6E6"/>
          </w:tcPr>
          <w:p w14:paraId="64A053C3" w14:textId="77777777" w:rsidR="00BC5727" w:rsidRPr="00423088" w:rsidRDefault="00BC5727" w:rsidP="00695193"/>
        </w:tc>
        <w:tc>
          <w:tcPr>
            <w:tcW w:w="353" w:type="pct"/>
            <w:shd w:val="clear" w:color="auto" w:fill="E7E6E6"/>
          </w:tcPr>
          <w:p w14:paraId="75BA5819" w14:textId="77777777" w:rsidR="00BC5727" w:rsidRPr="00423088" w:rsidRDefault="00BC5727" w:rsidP="00695193"/>
        </w:tc>
        <w:tc>
          <w:tcPr>
            <w:tcW w:w="764" w:type="pct"/>
            <w:shd w:val="clear" w:color="auto" w:fill="E7E6E6"/>
          </w:tcPr>
          <w:p w14:paraId="08D2A561" w14:textId="77777777" w:rsidR="00BC5727" w:rsidRPr="00423088" w:rsidRDefault="00BC5727" w:rsidP="00695193"/>
        </w:tc>
        <w:tc>
          <w:tcPr>
            <w:tcW w:w="836" w:type="pct"/>
            <w:shd w:val="clear" w:color="auto" w:fill="E7E6E6"/>
            <w:vAlign w:val="center"/>
          </w:tcPr>
          <w:p w14:paraId="141F3C1A" w14:textId="77777777" w:rsidR="00BC5727" w:rsidRPr="00423088" w:rsidRDefault="00BC5727" w:rsidP="00695193">
            <w:pPr>
              <w:jc w:val="right"/>
            </w:pPr>
          </w:p>
        </w:tc>
        <w:tc>
          <w:tcPr>
            <w:tcW w:w="884" w:type="pct"/>
            <w:shd w:val="clear" w:color="auto" w:fill="E7E6E6"/>
          </w:tcPr>
          <w:p w14:paraId="0D517E53" w14:textId="77777777" w:rsidR="00BC5727" w:rsidRPr="00423088" w:rsidRDefault="00BC5727" w:rsidP="00695193"/>
        </w:tc>
        <w:tc>
          <w:tcPr>
            <w:tcW w:w="736" w:type="pct"/>
            <w:shd w:val="clear" w:color="auto" w:fill="E7E6E6"/>
          </w:tcPr>
          <w:p w14:paraId="0A67F791" w14:textId="77777777" w:rsidR="00BC5727" w:rsidRPr="00423088" w:rsidRDefault="00BC5727" w:rsidP="00695193"/>
        </w:tc>
      </w:tr>
    </w:tbl>
    <w:p w14:paraId="0DEC9C04" w14:textId="77777777" w:rsidR="00BC5727" w:rsidRDefault="00BC5727" w:rsidP="00BC5727">
      <w:pPr>
        <w:rPr>
          <w:i/>
          <w:color w:val="222222"/>
          <w:highlight w:val="white"/>
          <w:u w:val="single"/>
        </w:rPr>
      </w:pPr>
    </w:p>
    <w:p w14:paraId="492A0FA2" w14:textId="77777777" w:rsidR="00BC5727" w:rsidRPr="00423088" w:rsidRDefault="00BC5727" w:rsidP="00BC5727">
      <w:pPr>
        <w:rPr>
          <w:i/>
          <w:color w:val="222222"/>
          <w:highlight w:val="white"/>
          <w:u w:val="single"/>
        </w:rPr>
      </w:pPr>
    </w:p>
    <w:tbl>
      <w:tblPr>
        <w:tblW w:w="94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720"/>
        <w:gridCol w:w="1170"/>
        <w:gridCol w:w="810"/>
        <w:gridCol w:w="810"/>
        <w:gridCol w:w="4770"/>
      </w:tblGrid>
      <w:tr w:rsidR="00BC5727" w:rsidRPr="00423088" w14:paraId="49F5F5B0" w14:textId="77777777" w:rsidTr="00FC2553">
        <w:trPr>
          <w:trHeight w:val="59"/>
        </w:trPr>
        <w:tc>
          <w:tcPr>
            <w:tcW w:w="9450" w:type="dxa"/>
            <w:gridSpan w:val="6"/>
            <w:shd w:val="clear" w:color="auto" w:fill="E7E6E6"/>
          </w:tcPr>
          <w:p w14:paraId="297A0A9D" w14:textId="7BCD53F0" w:rsidR="00BC5727" w:rsidRDefault="00373FE3" w:rsidP="00FC2553">
            <w:pPr>
              <w:outlineLvl w:val="0"/>
              <w:rPr>
                <w:szCs w:val="20"/>
              </w:rPr>
            </w:pPr>
            <w:r>
              <w:rPr>
                <w:szCs w:val="20"/>
              </w:rPr>
              <w:t>5</w:t>
            </w:r>
            <w:r w:rsidR="000D43FF">
              <w:rPr>
                <w:szCs w:val="20"/>
              </w:rPr>
              <w:t xml:space="preserve">. </w:t>
            </w:r>
            <w:r w:rsidR="00BC5727">
              <w:rPr>
                <w:szCs w:val="20"/>
              </w:rPr>
              <w:t xml:space="preserve">Please </w:t>
            </w:r>
            <w:r w:rsidR="00082E53">
              <w:rPr>
                <w:szCs w:val="20"/>
              </w:rPr>
              <w:t>describe, if available, the PM</w:t>
            </w:r>
            <w:r w:rsidR="00082E53" w:rsidRPr="00082E53">
              <w:rPr>
                <w:szCs w:val="20"/>
                <w:vertAlign w:val="subscript"/>
              </w:rPr>
              <w:t>2.5</w:t>
            </w:r>
            <w:r w:rsidR="00082E53">
              <w:rPr>
                <w:szCs w:val="20"/>
              </w:rPr>
              <w:t xml:space="preserve"> (and/or PM</w:t>
            </w:r>
            <w:r w:rsidR="00082E53" w:rsidRPr="00082E53">
              <w:rPr>
                <w:szCs w:val="20"/>
                <w:vertAlign w:val="subscript"/>
              </w:rPr>
              <w:t>10</w:t>
            </w:r>
            <w:r w:rsidR="00082E53">
              <w:rPr>
                <w:szCs w:val="20"/>
              </w:rPr>
              <w:t>), O</w:t>
            </w:r>
            <w:r w:rsidR="00082E53" w:rsidRPr="00082E53">
              <w:rPr>
                <w:szCs w:val="20"/>
                <w:vertAlign w:val="subscript"/>
              </w:rPr>
              <w:t>3</w:t>
            </w:r>
            <w:r w:rsidR="00082E53">
              <w:rPr>
                <w:szCs w:val="20"/>
              </w:rPr>
              <w:t>, NO</w:t>
            </w:r>
            <w:r w:rsidR="00082E53" w:rsidRPr="00082E53">
              <w:rPr>
                <w:szCs w:val="20"/>
                <w:vertAlign w:val="subscript"/>
              </w:rPr>
              <w:t>2</w:t>
            </w:r>
            <w:r w:rsidR="00082E53">
              <w:rPr>
                <w:szCs w:val="20"/>
              </w:rPr>
              <w:t xml:space="preserve"> and SO</w:t>
            </w:r>
            <w:r w:rsidR="00082E53" w:rsidRPr="00082E53">
              <w:rPr>
                <w:szCs w:val="20"/>
                <w:vertAlign w:val="subscript"/>
              </w:rPr>
              <w:t>2</w:t>
            </w:r>
            <w:r w:rsidR="00082E53">
              <w:rPr>
                <w:szCs w:val="20"/>
              </w:rPr>
              <w:t xml:space="preserve"> city wide average concentrations for the most recent year for which data are available. </w:t>
            </w:r>
            <w:r w:rsidR="00082E53">
              <w:rPr>
                <w:i/>
                <w:szCs w:val="20"/>
              </w:rPr>
              <w:t>Note: This is also asked through the CDP Questionnaire and C40 will work with cities to populate this list</w:t>
            </w:r>
            <w:r w:rsidR="00BC5727">
              <w:rPr>
                <w:szCs w:val="20"/>
              </w:rPr>
              <w:t>.</w:t>
            </w:r>
            <w:r w:rsidR="00FC2553">
              <w:rPr>
                <w:rStyle w:val="EndnoteReference"/>
                <w:szCs w:val="20"/>
              </w:rPr>
              <w:endnoteReference w:id="1"/>
            </w:r>
            <w:r w:rsidR="00FC2553">
              <w:rPr>
                <w:szCs w:val="20"/>
              </w:rPr>
              <w:t xml:space="preserve"> </w:t>
            </w:r>
          </w:p>
        </w:tc>
      </w:tr>
      <w:tr w:rsidR="003E6CDD" w:rsidRPr="00423088" w14:paraId="3517BC51" w14:textId="77777777" w:rsidTr="00FC2553">
        <w:trPr>
          <w:trHeight w:val="59"/>
        </w:trPr>
        <w:tc>
          <w:tcPr>
            <w:tcW w:w="1170" w:type="dxa"/>
            <w:shd w:val="clear" w:color="auto" w:fill="E7E6E6"/>
          </w:tcPr>
          <w:p w14:paraId="7BDF33CE" w14:textId="77777777" w:rsidR="003E6CDD" w:rsidRPr="008F5344" w:rsidRDefault="003E6CDD" w:rsidP="00695193">
            <w:pPr>
              <w:rPr>
                <w:b/>
                <w:sz w:val="19"/>
                <w:szCs w:val="19"/>
              </w:rPr>
            </w:pPr>
            <w:r w:rsidRPr="008F5344">
              <w:rPr>
                <w:b/>
                <w:sz w:val="19"/>
                <w:szCs w:val="19"/>
              </w:rPr>
              <w:t>Pollutant</w:t>
            </w:r>
          </w:p>
        </w:tc>
        <w:tc>
          <w:tcPr>
            <w:tcW w:w="720" w:type="dxa"/>
            <w:shd w:val="clear" w:color="auto" w:fill="E7E6E6"/>
          </w:tcPr>
          <w:p w14:paraId="3CD361FE" w14:textId="77777777" w:rsidR="003E6CDD" w:rsidRPr="008F5344" w:rsidRDefault="003E6CDD" w:rsidP="00695193">
            <w:pPr>
              <w:rPr>
                <w:b/>
                <w:sz w:val="19"/>
                <w:szCs w:val="19"/>
              </w:rPr>
            </w:pPr>
            <w:r w:rsidRPr="008F5344">
              <w:rPr>
                <w:b/>
                <w:sz w:val="19"/>
                <w:szCs w:val="19"/>
              </w:rPr>
              <w:t>Year</w:t>
            </w:r>
          </w:p>
        </w:tc>
        <w:tc>
          <w:tcPr>
            <w:tcW w:w="1170" w:type="dxa"/>
            <w:shd w:val="clear" w:color="auto" w:fill="E7E6E6"/>
          </w:tcPr>
          <w:p w14:paraId="1463265E" w14:textId="77777777" w:rsidR="003E6CDD" w:rsidRPr="008F5344" w:rsidRDefault="003E6CDD" w:rsidP="00695193">
            <w:pPr>
              <w:rPr>
                <w:b/>
                <w:sz w:val="19"/>
                <w:szCs w:val="19"/>
              </w:rPr>
            </w:pPr>
            <w:r w:rsidRPr="008F5344">
              <w:rPr>
                <w:b/>
                <w:sz w:val="19"/>
                <w:szCs w:val="19"/>
              </w:rPr>
              <w:t>Averaging Metric</w:t>
            </w:r>
          </w:p>
        </w:tc>
        <w:tc>
          <w:tcPr>
            <w:tcW w:w="810" w:type="dxa"/>
            <w:shd w:val="clear" w:color="auto" w:fill="E7E6E6"/>
          </w:tcPr>
          <w:p w14:paraId="2A978524" w14:textId="77777777" w:rsidR="003E6CDD" w:rsidRPr="008F5344" w:rsidRDefault="003E6CDD" w:rsidP="00695193">
            <w:pPr>
              <w:rPr>
                <w:b/>
                <w:sz w:val="19"/>
                <w:szCs w:val="19"/>
              </w:rPr>
            </w:pPr>
            <w:r w:rsidRPr="008F5344">
              <w:rPr>
                <w:b/>
                <w:sz w:val="19"/>
                <w:szCs w:val="19"/>
              </w:rPr>
              <w:t>Value</w:t>
            </w:r>
          </w:p>
        </w:tc>
        <w:tc>
          <w:tcPr>
            <w:tcW w:w="810" w:type="dxa"/>
            <w:shd w:val="clear" w:color="auto" w:fill="E7E6E6"/>
          </w:tcPr>
          <w:p w14:paraId="11DB7ED6" w14:textId="77777777" w:rsidR="003E6CDD" w:rsidRPr="008F5344" w:rsidRDefault="003E6CDD" w:rsidP="00695193">
            <w:pPr>
              <w:rPr>
                <w:b/>
                <w:sz w:val="19"/>
                <w:szCs w:val="19"/>
              </w:rPr>
            </w:pPr>
            <w:r w:rsidRPr="008F5344">
              <w:rPr>
                <w:b/>
                <w:sz w:val="19"/>
                <w:szCs w:val="19"/>
              </w:rPr>
              <w:t>Units</w:t>
            </w:r>
          </w:p>
        </w:tc>
        <w:tc>
          <w:tcPr>
            <w:tcW w:w="4770" w:type="dxa"/>
            <w:shd w:val="clear" w:color="auto" w:fill="E7E6E6"/>
          </w:tcPr>
          <w:p w14:paraId="2C9D9988" w14:textId="761478B9" w:rsidR="003E6CDD" w:rsidRPr="008F5344" w:rsidRDefault="003E6CDD" w:rsidP="00695193">
            <w:pPr>
              <w:rPr>
                <w:b/>
                <w:sz w:val="19"/>
                <w:szCs w:val="19"/>
              </w:rPr>
            </w:pPr>
            <w:r w:rsidRPr="008F5344">
              <w:rPr>
                <w:b/>
                <w:sz w:val="19"/>
                <w:szCs w:val="19"/>
              </w:rPr>
              <w:t>Source</w:t>
            </w:r>
            <w:r>
              <w:rPr>
                <w:b/>
                <w:sz w:val="19"/>
                <w:szCs w:val="19"/>
              </w:rPr>
              <w:t xml:space="preserve"> (URL)</w:t>
            </w:r>
          </w:p>
        </w:tc>
      </w:tr>
      <w:tr w:rsidR="003E6CDD" w:rsidRPr="00423088" w14:paraId="24F6F4FB" w14:textId="77777777" w:rsidTr="00FC2553">
        <w:trPr>
          <w:trHeight w:val="46"/>
        </w:trPr>
        <w:tc>
          <w:tcPr>
            <w:tcW w:w="1170" w:type="dxa"/>
            <w:shd w:val="clear" w:color="auto" w:fill="E7E6E6"/>
          </w:tcPr>
          <w:p w14:paraId="6AA034F5" w14:textId="77777777" w:rsidR="003E6CDD" w:rsidRPr="00423088" w:rsidRDefault="003E6CDD" w:rsidP="00695193">
            <w:r>
              <w:lastRenderedPageBreak/>
              <w:t>PM</w:t>
            </w:r>
            <w:r w:rsidRPr="008F5344">
              <w:rPr>
                <w:vertAlign w:val="subscript"/>
              </w:rPr>
              <w:t>2.5</w:t>
            </w:r>
          </w:p>
        </w:tc>
        <w:tc>
          <w:tcPr>
            <w:tcW w:w="720" w:type="dxa"/>
            <w:shd w:val="clear" w:color="auto" w:fill="E7E6E6"/>
          </w:tcPr>
          <w:p w14:paraId="1F1C8A6D" w14:textId="702ABAF9" w:rsidR="003E6CDD" w:rsidRPr="00423088" w:rsidRDefault="003E6CDD" w:rsidP="00695193"/>
        </w:tc>
        <w:tc>
          <w:tcPr>
            <w:tcW w:w="1170" w:type="dxa"/>
            <w:shd w:val="clear" w:color="auto" w:fill="E7E6E6"/>
          </w:tcPr>
          <w:p w14:paraId="24F72EE6" w14:textId="77777777" w:rsidR="003E6CDD" w:rsidRPr="00423088" w:rsidRDefault="003E6CDD" w:rsidP="00695193">
            <w:r>
              <w:rPr>
                <w:szCs w:val="20"/>
              </w:rPr>
              <w:t>Annual Mean</w:t>
            </w:r>
          </w:p>
        </w:tc>
        <w:tc>
          <w:tcPr>
            <w:tcW w:w="810" w:type="dxa"/>
            <w:shd w:val="clear" w:color="auto" w:fill="E7E6E6"/>
          </w:tcPr>
          <w:p w14:paraId="3584E550" w14:textId="77777777" w:rsidR="003E6CDD" w:rsidRPr="00423088" w:rsidRDefault="003E6CDD" w:rsidP="00695193"/>
        </w:tc>
        <w:tc>
          <w:tcPr>
            <w:tcW w:w="810" w:type="dxa"/>
            <w:shd w:val="clear" w:color="auto" w:fill="E7E6E6"/>
          </w:tcPr>
          <w:p w14:paraId="465E0607" w14:textId="77777777" w:rsidR="003E6CDD" w:rsidRPr="00423088" w:rsidRDefault="003E6CDD" w:rsidP="00695193">
            <w:r w:rsidRPr="0075727F">
              <w:rPr>
                <w:rFonts w:ascii="Symbol" w:hAnsi="Symbol"/>
                <w:szCs w:val="20"/>
              </w:rPr>
              <w:t></w:t>
            </w:r>
            <w:r>
              <w:rPr>
                <w:szCs w:val="20"/>
              </w:rPr>
              <w:t>g/m</w:t>
            </w:r>
            <w:r w:rsidRPr="008F5344">
              <w:rPr>
                <w:szCs w:val="20"/>
                <w:vertAlign w:val="superscript"/>
              </w:rPr>
              <w:t>3</w:t>
            </w:r>
          </w:p>
        </w:tc>
        <w:tc>
          <w:tcPr>
            <w:tcW w:w="4770" w:type="dxa"/>
            <w:shd w:val="clear" w:color="auto" w:fill="E7E6E6"/>
          </w:tcPr>
          <w:p w14:paraId="201A1DD3" w14:textId="77777777" w:rsidR="003E6CDD" w:rsidRPr="00423088" w:rsidRDefault="003E6CDD" w:rsidP="00695193"/>
        </w:tc>
      </w:tr>
      <w:tr w:rsidR="003E6CDD" w:rsidRPr="00423088" w14:paraId="2D58A023" w14:textId="77777777" w:rsidTr="00FC2553">
        <w:trPr>
          <w:trHeight w:val="46"/>
        </w:trPr>
        <w:tc>
          <w:tcPr>
            <w:tcW w:w="1170" w:type="dxa"/>
            <w:tcBorders>
              <w:top w:val="single" w:sz="12" w:space="0" w:color="auto"/>
            </w:tcBorders>
            <w:shd w:val="clear" w:color="auto" w:fill="E7E6E6"/>
          </w:tcPr>
          <w:p w14:paraId="0D01264F" w14:textId="77777777" w:rsidR="003E6CDD" w:rsidRPr="00423088" w:rsidRDefault="003E6CDD" w:rsidP="00695193">
            <w:r>
              <w:t>PM</w:t>
            </w:r>
            <w:r w:rsidRPr="008F5344">
              <w:rPr>
                <w:vertAlign w:val="subscript"/>
              </w:rPr>
              <w:t>10</w:t>
            </w:r>
          </w:p>
        </w:tc>
        <w:tc>
          <w:tcPr>
            <w:tcW w:w="720" w:type="dxa"/>
            <w:tcBorders>
              <w:top w:val="single" w:sz="12" w:space="0" w:color="auto"/>
            </w:tcBorders>
            <w:shd w:val="clear" w:color="auto" w:fill="E7E6E6"/>
          </w:tcPr>
          <w:p w14:paraId="0027666A" w14:textId="3253DA45" w:rsidR="003E6CDD" w:rsidRPr="00423088" w:rsidRDefault="003E6CDD" w:rsidP="00695193"/>
        </w:tc>
        <w:tc>
          <w:tcPr>
            <w:tcW w:w="1170" w:type="dxa"/>
            <w:tcBorders>
              <w:top w:val="single" w:sz="12" w:space="0" w:color="auto"/>
            </w:tcBorders>
            <w:shd w:val="clear" w:color="auto" w:fill="E7E6E6"/>
          </w:tcPr>
          <w:p w14:paraId="0290AF74" w14:textId="77777777" w:rsidR="003E6CDD" w:rsidRPr="00423088" w:rsidRDefault="003E6CDD" w:rsidP="00695193">
            <w:r>
              <w:rPr>
                <w:szCs w:val="20"/>
              </w:rPr>
              <w:t>Annual Mean</w:t>
            </w:r>
          </w:p>
        </w:tc>
        <w:tc>
          <w:tcPr>
            <w:tcW w:w="810" w:type="dxa"/>
            <w:tcBorders>
              <w:top w:val="single" w:sz="12" w:space="0" w:color="auto"/>
            </w:tcBorders>
            <w:shd w:val="clear" w:color="auto" w:fill="E7E6E6"/>
          </w:tcPr>
          <w:p w14:paraId="5694B2BC" w14:textId="77777777" w:rsidR="003E6CDD" w:rsidRPr="00423088" w:rsidRDefault="003E6CDD" w:rsidP="00695193"/>
        </w:tc>
        <w:tc>
          <w:tcPr>
            <w:tcW w:w="810" w:type="dxa"/>
            <w:tcBorders>
              <w:top w:val="single" w:sz="12" w:space="0" w:color="auto"/>
            </w:tcBorders>
            <w:shd w:val="clear" w:color="auto" w:fill="E7E6E6"/>
          </w:tcPr>
          <w:p w14:paraId="2199CC63" w14:textId="77777777" w:rsidR="003E6CDD" w:rsidRPr="00423088" w:rsidRDefault="003E6CDD" w:rsidP="00695193">
            <w:r w:rsidRPr="0075727F">
              <w:rPr>
                <w:rFonts w:ascii="Symbol" w:hAnsi="Symbol"/>
                <w:szCs w:val="20"/>
              </w:rPr>
              <w:t></w:t>
            </w:r>
            <w:r>
              <w:rPr>
                <w:szCs w:val="20"/>
              </w:rPr>
              <w:t>g/m</w:t>
            </w:r>
            <w:r w:rsidRPr="0075727F">
              <w:rPr>
                <w:szCs w:val="20"/>
                <w:vertAlign w:val="superscript"/>
              </w:rPr>
              <w:t>3</w:t>
            </w:r>
          </w:p>
        </w:tc>
        <w:tc>
          <w:tcPr>
            <w:tcW w:w="4770" w:type="dxa"/>
            <w:tcBorders>
              <w:top w:val="single" w:sz="12" w:space="0" w:color="auto"/>
            </w:tcBorders>
            <w:shd w:val="clear" w:color="auto" w:fill="E7E6E6"/>
          </w:tcPr>
          <w:p w14:paraId="2442AFA2" w14:textId="77777777" w:rsidR="003E6CDD" w:rsidRPr="00423088" w:rsidRDefault="003E6CDD" w:rsidP="00695193"/>
        </w:tc>
      </w:tr>
      <w:tr w:rsidR="003E6CDD" w:rsidRPr="00423088" w14:paraId="3C64CEED" w14:textId="77777777" w:rsidTr="00FC2553">
        <w:trPr>
          <w:trHeight w:val="46"/>
        </w:trPr>
        <w:tc>
          <w:tcPr>
            <w:tcW w:w="1170" w:type="dxa"/>
            <w:tcBorders>
              <w:top w:val="single" w:sz="12" w:space="0" w:color="auto"/>
            </w:tcBorders>
            <w:shd w:val="clear" w:color="auto" w:fill="E7E6E6"/>
          </w:tcPr>
          <w:p w14:paraId="2519F29F" w14:textId="77777777" w:rsidR="003E6CDD" w:rsidRDefault="003E6CDD" w:rsidP="00695193">
            <w:pPr>
              <w:rPr>
                <w:vertAlign w:val="subscript"/>
              </w:rPr>
            </w:pPr>
            <w:r>
              <w:t>O</w:t>
            </w:r>
            <w:r w:rsidRPr="008F5344">
              <w:rPr>
                <w:vertAlign w:val="subscript"/>
              </w:rPr>
              <w:t>3</w:t>
            </w:r>
          </w:p>
          <w:p w14:paraId="7D202052" w14:textId="5492F6FC" w:rsidR="003E6CDD" w:rsidRPr="00423088" w:rsidRDefault="003E6CDD" w:rsidP="00695193"/>
        </w:tc>
        <w:tc>
          <w:tcPr>
            <w:tcW w:w="720" w:type="dxa"/>
            <w:tcBorders>
              <w:top w:val="single" w:sz="12" w:space="0" w:color="auto"/>
            </w:tcBorders>
            <w:shd w:val="clear" w:color="auto" w:fill="E7E6E6"/>
          </w:tcPr>
          <w:p w14:paraId="5484D310" w14:textId="55E94DA0" w:rsidR="003E6CDD" w:rsidRDefault="003E6CDD" w:rsidP="00695193"/>
        </w:tc>
        <w:tc>
          <w:tcPr>
            <w:tcW w:w="1170" w:type="dxa"/>
            <w:tcBorders>
              <w:top w:val="single" w:sz="12" w:space="0" w:color="auto"/>
            </w:tcBorders>
            <w:shd w:val="clear" w:color="auto" w:fill="E7E6E6"/>
          </w:tcPr>
          <w:p w14:paraId="06A1EE99" w14:textId="77777777" w:rsidR="003E6CDD" w:rsidRDefault="003E6CDD" w:rsidP="00695193">
            <w:pPr>
              <w:rPr>
                <w:szCs w:val="20"/>
              </w:rPr>
            </w:pPr>
            <w:r>
              <w:rPr>
                <w:szCs w:val="20"/>
              </w:rPr>
              <w:t>8-hr Mean</w:t>
            </w:r>
          </w:p>
        </w:tc>
        <w:tc>
          <w:tcPr>
            <w:tcW w:w="810" w:type="dxa"/>
            <w:tcBorders>
              <w:top w:val="single" w:sz="12" w:space="0" w:color="auto"/>
            </w:tcBorders>
            <w:shd w:val="clear" w:color="auto" w:fill="E7E6E6"/>
          </w:tcPr>
          <w:p w14:paraId="40C76A5B" w14:textId="77777777" w:rsidR="003E6CDD" w:rsidRPr="00423088" w:rsidRDefault="003E6CDD" w:rsidP="00695193"/>
        </w:tc>
        <w:tc>
          <w:tcPr>
            <w:tcW w:w="810" w:type="dxa"/>
            <w:tcBorders>
              <w:top w:val="single" w:sz="12" w:space="0" w:color="auto"/>
            </w:tcBorders>
            <w:shd w:val="clear" w:color="auto" w:fill="E7E6E6"/>
          </w:tcPr>
          <w:p w14:paraId="3D47FB27" w14:textId="77777777" w:rsidR="003E6CDD" w:rsidRPr="0075727F" w:rsidRDefault="003E6CDD" w:rsidP="00695193">
            <w:pPr>
              <w:rPr>
                <w:rFonts w:ascii="Symbol" w:hAnsi="Symbol"/>
                <w:szCs w:val="20"/>
              </w:rPr>
            </w:pPr>
            <w:r w:rsidRPr="0075727F">
              <w:rPr>
                <w:rFonts w:ascii="Symbol" w:hAnsi="Symbol"/>
                <w:szCs w:val="20"/>
              </w:rPr>
              <w:t></w:t>
            </w:r>
            <w:r>
              <w:rPr>
                <w:szCs w:val="20"/>
              </w:rPr>
              <w:t>g/m</w:t>
            </w:r>
            <w:r w:rsidRPr="0075727F">
              <w:rPr>
                <w:szCs w:val="20"/>
                <w:vertAlign w:val="superscript"/>
              </w:rPr>
              <w:t>3</w:t>
            </w:r>
          </w:p>
        </w:tc>
        <w:tc>
          <w:tcPr>
            <w:tcW w:w="4770" w:type="dxa"/>
            <w:tcBorders>
              <w:top w:val="single" w:sz="12" w:space="0" w:color="auto"/>
            </w:tcBorders>
            <w:shd w:val="clear" w:color="auto" w:fill="E7E6E6"/>
          </w:tcPr>
          <w:p w14:paraId="0D7AD5B2" w14:textId="77777777" w:rsidR="003E6CDD" w:rsidRPr="00423088" w:rsidRDefault="003E6CDD" w:rsidP="00695193"/>
        </w:tc>
      </w:tr>
      <w:tr w:rsidR="003E6CDD" w:rsidRPr="00423088" w14:paraId="4954AB4D" w14:textId="77777777" w:rsidTr="00FC2553">
        <w:trPr>
          <w:trHeight w:val="46"/>
        </w:trPr>
        <w:tc>
          <w:tcPr>
            <w:tcW w:w="1170" w:type="dxa"/>
            <w:tcBorders>
              <w:top w:val="single" w:sz="12" w:space="0" w:color="auto"/>
            </w:tcBorders>
            <w:shd w:val="clear" w:color="auto" w:fill="E7E6E6"/>
          </w:tcPr>
          <w:p w14:paraId="6145D6EB" w14:textId="3046A802" w:rsidR="003E6CDD" w:rsidRPr="00423088" w:rsidRDefault="003E6CDD" w:rsidP="00695193">
            <w:r>
              <w:t>NO</w:t>
            </w:r>
            <w:r>
              <w:rPr>
                <w:vertAlign w:val="subscript"/>
              </w:rPr>
              <w:t>2</w:t>
            </w:r>
          </w:p>
        </w:tc>
        <w:tc>
          <w:tcPr>
            <w:tcW w:w="720" w:type="dxa"/>
            <w:tcBorders>
              <w:top w:val="single" w:sz="12" w:space="0" w:color="auto"/>
            </w:tcBorders>
            <w:shd w:val="clear" w:color="auto" w:fill="E7E6E6"/>
          </w:tcPr>
          <w:p w14:paraId="4F52E743" w14:textId="7253D4AE" w:rsidR="003E6CDD" w:rsidRDefault="003E6CDD" w:rsidP="00695193"/>
        </w:tc>
        <w:tc>
          <w:tcPr>
            <w:tcW w:w="1170" w:type="dxa"/>
            <w:tcBorders>
              <w:top w:val="single" w:sz="12" w:space="0" w:color="auto"/>
            </w:tcBorders>
            <w:shd w:val="clear" w:color="auto" w:fill="E7E6E6"/>
          </w:tcPr>
          <w:p w14:paraId="3A7ED2C7" w14:textId="77777777" w:rsidR="003E6CDD" w:rsidRDefault="003E6CDD" w:rsidP="00695193">
            <w:pPr>
              <w:rPr>
                <w:szCs w:val="20"/>
              </w:rPr>
            </w:pPr>
            <w:r>
              <w:rPr>
                <w:szCs w:val="20"/>
              </w:rPr>
              <w:t>Annual Mean</w:t>
            </w:r>
          </w:p>
        </w:tc>
        <w:tc>
          <w:tcPr>
            <w:tcW w:w="810" w:type="dxa"/>
            <w:tcBorders>
              <w:top w:val="single" w:sz="12" w:space="0" w:color="auto"/>
            </w:tcBorders>
            <w:shd w:val="clear" w:color="auto" w:fill="E7E6E6"/>
          </w:tcPr>
          <w:p w14:paraId="15BC413C" w14:textId="77777777" w:rsidR="003E6CDD" w:rsidRPr="00423088" w:rsidRDefault="003E6CDD" w:rsidP="00695193"/>
        </w:tc>
        <w:tc>
          <w:tcPr>
            <w:tcW w:w="810" w:type="dxa"/>
            <w:tcBorders>
              <w:top w:val="single" w:sz="12" w:space="0" w:color="auto"/>
            </w:tcBorders>
            <w:shd w:val="clear" w:color="auto" w:fill="E7E6E6"/>
          </w:tcPr>
          <w:p w14:paraId="721F56F6" w14:textId="77777777" w:rsidR="003E6CDD" w:rsidRPr="0075727F" w:rsidRDefault="003E6CDD" w:rsidP="00695193">
            <w:pPr>
              <w:rPr>
                <w:rFonts w:ascii="Symbol" w:hAnsi="Symbol"/>
                <w:szCs w:val="20"/>
              </w:rPr>
            </w:pPr>
            <w:r w:rsidRPr="0075727F">
              <w:rPr>
                <w:rFonts w:ascii="Symbol" w:hAnsi="Symbol"/>
                <w:szCs w:val="20"/>
              </w:rPr>
              <w:t></w:t>
            </w:r>
            <w:r>
              <w:rPr>
                <w:szCs w:val="20"/>
              </w:rPr>
              <w:t>g/m</w:t>
            </w:r>
            <w:r w:rsidRPr="0075727F">
              <w:rPr>
                <w:szCs w:val="20"/>
                <w:vertAlign w:val="superscript"/>
              </w:rPr>
              <w:t>3</w:t>
            </w:r>
          </w:p>
        </w:tc>
        <w:tc>
          <w:tcPr>
            <w:tcW w:w="4770" w:type="dxa"/>
            <w:tcBorders>
              <w:top w:val="single" w:sz="12" w:space="0" w:color="auto"/>
            </w:tcBorders>
            <w:shd w:val="clear" w:color="auto" w:fill="E7E6E6"/>
          </w:tcPr>
          <w:p w14:paraId="3758161A" w14:textId="77777777" w:rsidR="003E6CDD" w:rsidRPr="00423088" w:rsidRDefault="003E6CDD" w:rsidP="00695193"/>
        </w:tc>
      </w:tr>
      <w:tr w:rsidR="003E6CDD" w:rsidRPr="00423088" w14:paraId="3E9B4471" w14:textId="77777777" w:rsidTr="00FC2553">
        <w:trPr>
          <w:trHeight w:val="46"/>
        </w:trPr>
        <w:tc>
          <w:tcPr>
            <w:tcW w:w="1170" w:type="dxa"/>
            <w:tcBorders>
              <w:top w:val="single" w:sz="12" w:space="0" w:color="auto"/>
            </w:tcBorders>
            <w:shd w:val="clear" w:color="auto" w:fill="E7E6E6"/>
          </w:tcPr>
          <w:p w14:paraId="360E9C7D" w14:textId="77777777" w:rsidR="003E6CDD" w:rsidRPr="00423088" w:rsidRDefault="003E6CDD" w:rsidP="00695193">
            <w:r>
              <w:t>SO</w:t>
            </w:r>
            <w:r w:rsidRPr="008F5344">
              <w:rPr>
                <w:vertAlign w:val="subscript"/>
              </w:rPr>
              <w:t>2</w:t>
            </w:r>
          </w:p>
        </w:tc>
        <w:tc>
          <w:tcPr>
            <w:tcW w:w="720" w:type="dxa"/>
            <w:tcBorders>
              <w:top w:val="single" w:sz="12" w:space="0" w:color="auto"/>
            </w:tcBorders>
            <w:shd w:val="clear" w:color="auto" w:fill="E7E6E6"/>
          </w:tcPr>
          <w:p w14:paraId="6996334F" w14:textId="15130416" w:rsidR="003E6CDD" w:rsidRDefault="003E6CDD" w:rsidP="00695193"/>
        </w:tc>
        <w:tc>
          <w:tcPr>
            <w:tcW w:w="1170" w:type="dxa"/>
            <w:tcBorders>
              <w:top w:val="single" w:sz="12" w:space="0" w:color="auto"/>
            </w:tcBorders>
            <w:shd w:val="clear" w:color="auto" w:fill="E7E6E6"/>
          </w:tcPr>
          <w:p w14:paraId="423B5DFA" w14:textId="77777777" w:rsidR="003E6CDD" w:rsidRDefault="003E6CDD" w:rsidP="00695193">
            <w:pPr>
              <w:rPr>
                <w:szCs w:val="20"/>
              </w:rPr>
            </w:pPr>
            <w:r>
              <w:rPr>
                <w:szCs w:val="20"/>
              </w:rPr>
              <w:t>24-hour Mean</w:t>
            </w:r>
          </w:p>
        </w:tc>
        <w:tc>
          <w:tcPr>
            <w:tcW w:w="810" w:type="dxa"/>
            <w:tcBorders>
              <w:top w:val="single" w:sz="12" w:space="0" w:color="auto"/>
            </w:tcBorders>
            <w:shd w:val="clear" w:color="auto" w:fill="E7E6E6"/>
          </w:tcPr>
          <w:p w14:paraId="3F63D977" w14:textId="77777777" w:rsidR="003E6CDD" w:rsidRPr="00423088" w:rsidRDefault="003E6CDD" w:rsidP="00695193"/>
        </w:tc>
        <w:tc>
          <w:tcPr>
            <w:tcW w:w="810" w:type="dxa"/>
            <w:tcBorders>
              <w:top w:val="single" w:sz="12" w:space="0" w:color="auto"/>
            </w:tcBorders>
            <w:shd w:val="clear" w:color="auto" w:fill="E7E6E6"/>
          </w:tcPr>
          <w:p w14:paraId="749A8065" w14:textId="77777777" w:rsidR="003E6CDD" w:rsidRPr="0075727F" w:rsidRDefault="003E6CDD" w:rsidP="00695193">
            <w:pPr>
              <w:rPr>
                <w:rFonts w:ascii="Symbol" w:hAnsi="Symbol"/>
                <w:szCs w:val="20"/>
              </w:rPr>
            </w:pPr>
            <w:r w:rsidRPr="0075727F">
              <w:rPr>
                <w:rFonts w:ascii="Symbol" w:hAnsi="Symbol"/>
                <w:szCs w:val="20"/>
              </w:rPr>
              <w:t></w:t>
            </w:r>
            <w:r>
              <w:rPr>
                <w:szCs w:val="20"/>
              </w:rPr>
              <w:t>g/m</w:t>
            </w:r>
            <w:r w:rsidRPr="0075727F">
              <w:rPr>
                <w:szCs w:val="20"/>
                <w:vertAlign w:val="superscript"/>
              </w:rPr>
              <w:t>3</w:t>
            </w:r>
          </w:p>
        </w:tc>
        <w:tc>
          <w:tcPr>
            <w:tcW w:w="4770" w:type="dxa"/>
            <w:tcBorders>
              <w:top w:val="single" w:sz="12" w:space="0" w:color="auto"/>
            </w:tcBorders>
            <w:shd w:val="clear" w:color="auto" w:fill="E7E6E6"/>
          </w:tcPr>
          <w:p w14:paraId="663C9E8C" w14:textId="77777777" w:rsidR="003E6CDD" w:rsidRPr="00423088" w:rsidRDefault="003E6CDD" w:rsidP="00695193"/>
        </w:tc>
      </w:tr>
    </w:tbl>
    <w:p w14:paraId="50F243DB" w14:textId="77777777" w:rsidR="00BC5727" w:rsidRDefault="00BC5727" w:rsidP="00BC5727">
      <w:pPr>
        <w:outlineLvl w:val="0"/>
        <w:rPr>
          <w:szCs w:val="20"/>
        </w:rPr>
      </w:pPr>
    </w:p>
    <w:p w14:paraId="2B6B3DDE" w14:textId="77777777" w:rsidR="00C55284" w:rsidRPr="00157497" w:rsidRDefault="00C55284" w:rsidP="00BC5727">
      <w:pPr>
        <w:rPr>
          <w:szCs w:val="20"/>
        </w:rPr>
      </w:pPr>
      <w:bookmarkStart w:id="1" w:name="_gjdgxs" w:colFirst="0" w:colLast="0"/>
      <w:bookmarkEnd w:id="1"/>
    </w:p>
    <w:sectPr w:rsidR="00C55284" w:rsidRPr="00157497" w:rsidSect="001A3690">
      <w:type w:val="continuous"/>
      <w:pgSz w:w="11900" w:h="16840"/>
      <w:pgMar w:top="1984" w:right="1247" w:bottom="1440" w:left="1559"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26189" w14:textId="77777777" w:rsidR="00110C55" w:rsidRDefault="00110C55" w:rsidP="00A11515">
      <w:r>
        <w:separator/>
      </w:r>
    </w:p>
  </w:endnote>
  <w:endnote w:type="continuationSeparator" w:id="0">
    <w:p w14:paraId="5FFD13B0" w14:textId="77777777" w:rsidR="00110C55" w:rsidRDefault="00110C55" w:rsidP="00A11515">
      <w:r>
        <w:continuationSeparator/>
      </w:r>
    </w:p>
  </w:endnote>
  <w:endnote w:id="1">
    <w:p w14:paraId="2AE7DC07" w14:textId="77777777" w:rsidR="00FC2553" w:rsidRPr="00194C14" w:rsidRDefault="00FC2553" w:rsidP="00BC5727">
      <w:pPr>
        <w:pStyle w:val="EndnoteText"/>
      </w:pPr>
      <w:r>
        <w:rPr>
          <w:rStyle w:val="EndnoteReference"/>
        </w:rPr>
        <w:endnoteRef/>
      </w:r>
      <w:r>
        <w:t xml:space="preserve"> </w:t>
      </w:r>
      <w:r w:rsidRPr="008F5344">
        <w:t xml:space="preserve">Please </w:t>
      </w:r>
      <w:r>
        <w:t xml:space="preserve">note that C40 is available to assist cities with filling out this information. For </w:t>
      </w:r>
      <w:r w:rsidRPr="008F5344">
        <w:t xml:space="preserve">averaging metrics and other </w:t>
      </w:r>
      <w:r>
        <w:t>guidance, please see “</w:t>
      </w:r>
      <w:r w:rsidRPr="00194C14">
        <w:t>WHO Air quality guidelines</w:t>
      </w:r>
      <w:r>
        <w:t xml:space="preserve"> </w:t>
      </w:r>
      <w:r w:rsidRPr="00194C14">
        <w:t>for particulate matter,</w:t>
      </w:r>
      <w:r>
        <w:t xml:space="preserve"> </w:t>
      </w:r>
      <w:r w:rsidRPr="00194C14">
        <w:t>ozone, nitrogen</w:t>
      </w:r>
    </w:p>
    <w:p w14:paraId="1BF0BE27" w14:textId="77777777" w:rsidR="00FC2553" w:rsidRPr="008F5344" w:rsidRDefault="00FC2553" w:rsidP="00BC5727">
      <w:pPr>
        <w:pStyle w:val="EndnoteText"/>
      </w:pPr>
      <w:r w:rsidRPr="00194C14">
        <w:t xml:space="preserve">dioxide and </w:t>
      </w:r>
      <w:proofErr w:type="spellStart"/>
      <w:r w:rsidRPr="00194C14">
        <w:t>sulfur</w:t>
      </w:r>
      <w:proofErr w:type="spellEnd"/>
      <w:r w:rsidRPr="00194C14">
        <w:t xml:space="preserve"> dioxide</w:t>
      </w:r>
      <w:r>
        <w:t>--</w:t>
      </w:r>
      <w:r w:rsidRPr="00194C14">
        <w:t>Global update 2005</w:t>
      </w:r>
      <w:r>
        <w:t xml:space="preserve">: </w:t>
      </w:r>
      <w:r w:rsidRPr="00194C14">
        <w:t>Summary of risk assessment</w:t>
      </w:r>
      <w:r>
        <w:t xml:space="preserve">”: </w:t>
      </w:r>
      <w:r w:rsidRPr="008F5344">
        <w:t xml:space="preserve"> </w:t>
      </w:r>
    </w:p>
    <w:p w14:paraId="7DBBAE30" w14:textId="77777777" w:rsidR="00FC2553" w:rsidRDefault="00110C55" w:rsidP="00BC5727">
      <w:pPr>
        <w:pStyle w:val="EndnoteText"/>
      </w:pPr>
      <w:hyperlink r:id="rId1" w:history="1">
        <w:r w:rsidR="00FC2553" w:rsidRPr="008F5344">
          <w:rPr>
            <w:rStyle w:val="Hyperlink"/>
          </w:rPr>
          <w:t>https://apps.who.int/iris/bitstream/handle/10665/69477/WHO_SDE_PHE_OEH_06.02_eng.pdf;jsessionid=B05EB43573A89E73D2F88969FF4CF0DE?sequence=1</w:t>
        </w:r>
      </w:hyperlink>
      <w:r w:rsidR="00FC2553">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244502"/>
      <w:docPartObj>
        <w:docPartGallery w:val="Page Numbers (Bottom of Page)"/>
        <w:docPartUnique/>
      </w:docPartObj>
    </w:sdtPr>
    <w:sdtEndPr>
      <w:rPr>
        <w:rStyle w:val="PageNumber"/>
      </w:rPr>
    </w:sdtEndPr>
    <w:sdtContent>
      <w:p w14:paraId="457F1808" w14:textId="553F8605" w:rsidR="0092513E" w:rsidRDefault="0092513E" w:rsidP="00030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065D2" w14:textId="77777777" w:rsidR="0092513E" w:rsidRDefault="0092513E" w:rsidP="00373F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1677338"/>
      <w:docPartObj>
        <w:docPartGallery w:val="Page Numbers (Bottom of Page)"/>
        <w:docPartUnique/>
      </w:docPartObj>
    </w:sdtPr>
    <w:sdtEndPr>
      <w:rPr>
        <w:rStyle w:val="PageNumber"/>
      </w:rPr>
    </w:sdtEndPr>
    <w:sdtContent>
      <w:p w14:paraId="5EC96041" w14:textId="04946AFD" w:rsidR="0092513E" w:rsidRDefault="0092513E" w:rsidP="00030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5422D7" w14:textId="77777777" w:rsidR="0092513E" w:rsidRDefault="0092513E" w:rsidP="00E01A4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83C30" w14:textId="77777777" w:rsidR="00110C55" w:rsidRDefault="00110C55" w:rsidP="00A11515">
      <w:r>
        <w:separator/>
      </w:r>
    </w:p>
  </w:footnote>
  <w:footnote w:type="continuationSeparator" w:id="0">
    <w:p w14:paraId="60CEC02B" w14:textId="77777777" w:rsidR="00110C55" w:rsidRDefault="00110C55" w:rsidP="00A11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79097" w14:textId="19B92CC2" w:rsidR="00236F3C" w:rsidRPr="007659D7" w:rsidRDefault="007659D7" w:rsidP="007659D7">
    <w:pPr>
      <w:pStyle w:val="Header"/>
    </w:pPr>
    <w:r>
      <w:tab/>
    </w:r>
    <w:r>
      <w:tab/>
    </w:r>
    <w:r w:rsidRPr="00ED322B">
      <w:rPr>
        <w:noProof/>
        <w:color w:val="5B5D62"/>
        <w:sz w:val="16"/>
        <w:szCs w:val="16"/>
        <w:lang w:val="nl-NL" w:eastAsia="nl-NL"/>
      </w:rPr>
      <w:drawing>
        <wp:inline distT="0" distB="0" distL="0" distR="0" wp14:anchorId="49AE2185" wp14:editId="3848BCB0">
          <wp:extent cx="670181" cy="668169"/>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0 Logo Green (RGB).png"/>
                  <pic:cNvPicPr/>
                </pic:nvPicPr>
                <pic:blipFill>
                  <a:blip r:embed="rId1">
                    <a:extLst>
                      <a:ext uri="{28A0092B-C50C-407E-A947-70E740481C1C}">
                        <a14:useLocalDpi xmlns:a14="http://schemas.microsoft.com/office/drawing/2010/main" val="0"/>
                      </a:ext>
                    </a:extLst>
                  </a:blip>
                  <a:stretch>
                    <a:fillRect/>
                  </a:stretch>
                </pic:blipFill>
                <pic:spPr>
                  <a:xfrm>
                    <a:off x="0" y="0"/>
                    <a:ext cx="676020" cy="67399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A000A" w14:textId="2845D2EA" w:rsidR="005D016A" w:rsidRPr="007659D7" w:rsidRDefault="005D016A" w:rsidP="007659D7">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14CEF"/>
    <w:multiLevelType w:val="multilevel"/>
    <w:tmpl w:val="7CF0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B87D35"/>
    <w:multiLevelType w:val="hybridMultilevel"/>
    <w:tmpl w:val="53204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434677"/>
    <w:multiLevelType w:val="hybridMultilevel"/>
    <w:tmpl w:val="9390A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501E7"/>
    <w:multiLevelType w:val="hybridMultilevel"/>
    <w:tmpl w:val="E5103DC4"/>
    <w:lvl w:ilvl="0" w:tplc="DA3CB36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A23E2C"/>
    <w:multiLevelType w:val="hybridMultilevel"/>
    <w:tmpl w:val="DDAC9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E52CE6"/>
    <w:multiLevelType w:val="hybridMultilevel"/>
    <w:tmpl w:val="D458D606"/>
    <w:lvl w:ilvl="0" w:tplc="6EF2BD54">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6" w15:restartNumberingAfterBreak="0">
    <w:nsid w:val="6CEB3CB7"/>
    <w:multiLevelType w:val="hybridMultilevel"/>
    <w:tmpl w:val="DD6868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DE6F0E"/>
    <w:multiLevelType w:val="hybridMultilevel"/>
    <w:tmpl w:val="787A6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8D37EAC"/>
    <w:multiLevelType w:val="hybridMultilevel"/>
    <w:tmpl w:val="B7B8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6"/>
  </w:num>
  <w:num w:numId="5">
    <w:abstractNumId w:val="7"/>
  </w:num>
  <w:num w:numId="6">
    <w:abstractNumId w:val="1"/>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05"/>
    <w:rsid w:val="00001CA1"/>
    <w:rsid w:val="000259A2"/>
    <w:rsid w:val="00030F02"/>
    <w:rsid w:val="00037E90"/>
    <w:rsid w:val="00055E08"/>
    <w:rsid w:val="00057983"/>
    <w:rsid w:val="00071654"/>
    <w:rsid w:val="00082E53"/>
    <w:rsid w:val="000A19F6"/>
    <w:rsid w:val="000D43FF"/>
    <w:rsid w:val="000D491D"/>
    <w:rsid w:val="000F47A9"/>
    <w:rsid w:val="00110A5F"/>
    <w:rsid w:val="00110C55"/>
    <w:rsid w:val="001178E5"/>
    <w:rsid w:val="00122E53"/>
    <w:rsid w:val="001562D5"/>
    <w:rsid w:val="00157497"/>
    <w:rsid w:val="00157E7A"/>
    <w:rsid w:val="00174A34"/>
    <w:rsid w:val="00174E28"/>
    <w:rsid w:val="00187634"/>
    <w:rsid w:val="001A3690"/>
    <w:rsid w:val="001B33B7"/>
    <w:rsid w:val="001F270C"/>
    <w:rsid w:val="00226866"/>
    <w:rsid w:val="00230FE4"/>
    <w:rsid w:val="0023408E"/>
    <w:rsid w:val="002362A2"/>
    <w:rsid w:val="00236F3C"/>
    <w:rsid w:val="00265ADD"/>
    <w:rsid w:val="002A3176"/>
    <w:rsid w:val="002A3D6D"/>
    <w:rsid w:val="002B205F"/>
    <w:rsid w:val="002B794B"/>
    <w:rsid w:val="002C09BF"/>
    <w:rsid w:val="002D7709"/>
    <w:rsid w:val="002E281B"/>
    <w:rsid w:val="00321242"/>
    <w:rsid w:val="0034113F"/>
    <w:rsid w:val="00345509"/>
    <w:rsid w:val="003628E9"/>
    <w:rsid w:val="00373FE3"/>
    <w:rsid w:val="00384C08"/>
    <w:rsid w:val="003A0EFC"/>
    <w:rsid w:val="003B04F7"/>
    <w:rsid w:val="003B6B9E"/>
    <w:rsid w:val="003E6CDD"/>
    <w:rsid w:val="003E7C3F"/>
    <w:rsid w:val="003F1C40"/>
    <w:rsid w:val="003F46A1"/>
    <w:rsid w:val="003F5C7B"/>
    <w:rsid w:val="004238A4"/>
    <w:rsid w:val="004332CD"/>
    <w:rsid w:val="00433928"/>
    <w:rsid w:val="0044603B"/>
    <w:rsid w:val="004666EE"/>
    <w:rsid w:val="0048664A"/>
    <w:rsid w:val="004908A2"/>
    <w:rsid w:val="004B59FA"/>
    <w:rsid w:val="004C36E4"/>
    <w:rsid w:val="004C3DB5"/>
    <w:rsid w:val="004E4D9A"/>
    <w:rsid w:val="004F0A63"/>
    <w:rsid w:val="004F11A3"/>
    <w:rsid w:val="005146F7"/>
    <w:rsid w:val="0053404C"/>
    <w:rsid w:val="00564302"/>
    <w:rsid w:val="00570FC2"/>
    <w:rsid w:val="00572ACA"/>
    <w:rsid w:val="005A270B"/>
    <w:rsid w:val="005A4A68"/>
    <w:rsid w:val="005D016A"/>
    <w:rsid w:val="00611295"/>
    <w:rsid w:val="006555BF"/>
    <w:rsid w:val="0069074F"/>
    <w:rsid w:val="006925C9"/>
    <w:rsid w:val="006F1EAA"/>
    <w:rsid w:val="00700B42"/>
    <w:rsid w:val="007121A4"/>
    <w:rsid w:val="0071283B"/>
    <w:rsid w:val="007415C0"/>
    <w:rsid w:val="007659D7"/>
    <w:rsid w:val="00795AB5"/>
    <w:rsid w:val="007A3D93"/>
    <w:rsid w:val="007A782E"/>
    <w:rsid w:val="007B41E5"/>
    <w:rsid w:val="007B7A49"/>
    <w:rsid w:val="007C12CF"/>
    <w:rsid w:val="007E3CC8"/>
    <w:rsid w:val="00811367"/>
    <w:rsid w:val="00820CC5"/>
    <w:rsid w:val="00830CDE"/>
    <w:rsid w:val="0083558A"/>
    <w:rsid w:val="008455D0"/>
    <w:rsid w:val="008518B4"/>
    <w:rsid w:val="008525B3"/>
    <w:rsid w:val="00855B63"/>
    <w:rsid w:val="008600D0"/>
    <w:rsid w:val="00871237"/>
    <w:rsid w:val="008716B8"/>
    <w:rsid w:val="00872A9C"/>
    <w:rsid w:val="00875E56"/>
    <w:rsid w:val="00887A67"/>
    <w:rsid w:val="00895173"/>
    <w:rsid w:val="008B7A87"/>
    <w:rsid w:val="008C254F"/>
    <w:rsid w:val="008E033F"/>
    <w:rsid w:val="008E7DD8"/>
    <w:rsid w:val="00917727"/>
    <w:rsid w:val="0092513E"/>
    <w:rsid w:val="00932249"/>
    <w:rsid w:val="00933181"/>
    <w:rsid w:val="009522D7"/>
    <w:rsid w:val="0095289A"/>
    <w:rsid w:val="00985F8A"/>
    <w:rsid w:val="00986270"/>
    <w:rsid w:val="009B4EDA"/>
    <w:rsid w:val="009D7C42"/>
    <w:rsid w:val="00A11515"/>
    <w:rsid w:val="00A2499A"/>
    <w:rsid w:val="00A65A99"/>
    <w:rsid w:val="00A82B97"/>
    <w:rsid w:val="00A96075"/>
    <w:rsid w:val="00AC23D2"/>
    <w:rsid w:val="00AC288E"/>
    <w:rsid w:val="00AD0CEA"/>
    <w:rsid w:val="00AD6201"/>
    <w:rsid w:val="00AE40E2"/>
    <w:rsid w:val="00B03167"/>
    <w:rsid w:val="00B06171"/>
    <w:rsid w:val="00B06D9C"/>
    <w:rsid w:val="00B32C24"/>
    <w:rsid w:val="00B33856"/>
    <w:rsid w:val="00B457BC"/>
    <w:rsid w:val="00B61BCE"/>
    <w:rsid w:val="00B647A9"/>
    <w:rsid w:val="00B9488D"/>
    <w:rsid w:val="00BA07D8"/>
    <w:rsid w:val="00BA4FD0"/>
    <w:rsid w:val="00BC251D"/>
    <w:rsid w:val="00BC2754"/>
    <w:rsid w:val="00BC4D3E"/>
    <w:rsid w:val="00BC5727"/>
    <w:rsid w:val="00BD33FB"/>
    <w:rsid w:val="00BD3DFA"/>
    <w:rsid w:val="00BD45FC"/>
    <w:rsid w:val="00C31A05"/>
    <w:rsid w:val="00C5330E"/>
    <w:rsid w:val="00C55284"/>
    <w:rsid w:val="00C6738B"/>
    <w:rsid w:val="00CA1712"/>
    <w:rsid w:val="00CA2E4F"/>
    <w:rsid w:val="00CA771F"/>
    <w:rsid w:val="00CC17FD"/>
    <w:rsid w:val="00CE3671"/>
    <w:rsid w:val="00CF3F0A"/>
    <w:rsid w:val="00CF5589"/>
    <w:rsid w:val="00D17F56"/>
    <w:rsid w:val="00D30863"/>
    <w:rsid w:val="00D31F9C"/>
    <w:rsid w:val="00D4026B"/>
    <w:rsid w:val="00D43016"/>
    <w:rsid w:val="00D6703B"/>
    <w:rsid w:val="00D67113"/>
    <w:rsid w:val="00D85836"/>
    <w:rsid w:val="00D925BA"/>
    <w:rsid w:val="00DA00A5"/>
    <w:rsid w:val="00DB7BD6"/>
    <w:rsid w:val="00DC0C40"/>
    <w:rsid w:val="00E00B90"/>
    <w:rsid w:val="00E01A4D"/>
    <w:rsid w:val="00E12EAE"/>
    <w:rsid w:val="00E212FB"/>
    <w:rsid w:val="00E21E7E"/>
    <w:rsid w:val="00E45194"/>
    <w:rsid w:val="00E52958"/>
    <w:rsid w:val="00E8708F"/>
    <w:rsid w:val="00E92863"/>
    <w:rsid w:val="00EA742B"/>
    <w:rsid w:val="00EF77CA"/>
    <w:rsid w:val="00F03E0D"/>
    <w:rsid w:val="00F24E7B"/>
    <w:rsid w:val="00F34303"/>
    <w:rsid w:val="00F4384D"/>
    <w:rsid w:val="00F612A8"/>
    <w:rsid w:val="00F851E2"/>
    <w:rsid w:val="00F9438F"/>
    <w:rsid w:val="00F94EA3"/>
    <w:rsid w:val="00FB31AA"/>
    <w:rsid w:val="00FC2553"/>
    <w:rsid w:val="00FC6FC7"/>
    <w:rsid w:val="00FD30DA"/>
    <w:rsid w:val="00FF04BE"/>
    <w:rsid w:val="00FF33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4923A2"/>
  <w14:defaultImageDpi w14:val="32767"/>
  <w15:docId w15:val="{758640D1-E6E1-4A3C-A148-858665D3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0" w:lineRule="atLeast"/>
    </w:pPr>
    <w:rPr>
      <w:rFonts w:ascii="Arial" w:hAnsi="Arial" w:cs="Arial"/>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515"/>
    <w:pPr>
      <w:ind w:left="720"/>
      <w:contextualSpacing/>
    </w:pPr>
    <w:rPr>
      <w:rFonts w:ascii="Times New Roman" w:hAnsi="Times New Roman" w:cs="Times New Roman"/>
      <w:lang w:val="en-US"/>
    </w:rPr>
  </w:style>
  <w:style w:type="paragraph" w:styleId="FootnoteText">
    <w:name w:val="footnote text"/>
    <w:basedOn w:val="Normal"/>
    <w:link w:val="FootnoteTextChar"/>
    <w:uiPriority w:val="99"/>
    <w:unhideWhenUsed/>
    <w:rsid w:val="00A11515"/>
    <w:rPr>
      <w:rFonts w:ascii="Times New Roman" w:hAnsi="Times New Roman" w:cs="Times New Roman"/>
      <w:lang w:val="en-US"/>
    </w:rPr>
  </w:style>
  <w:style w:type="character" w:customStyle="1" w:styleId="FootnoteTextChar">
    <w:name w:val="Footnote Text Char"/>
    <w:basedOn w:val="DefaultParagraphFont"/>
    <w:link w:val="FootnoteText"/>
    <w:uiPriority w:val="99"/>
    <w:rsid w:val="00A11515"/>
    <w:rPr>
      <w:rFonts w:ascii="Times New Roman" w:hAnsi="Times New Roman" w:cs="Times New Roman"/>
      <w:lang w:val="en-US"/>
    </w:rPr>
  </w:style>
  <w:style w:type="character" w:styleId="FootnoteReference">
    <w:name w:val="footnote reference"/>
    <w:basedOn w:val="DefaultParagraphFont"/>
    <w:uiPriority w:val="99"/>
    <w:unhideWhenUsed/>
    <w:rsid w:val="00A11515"/>
    <w:rPr>
      <w:vertAlign w:val="superscript"/>
    </w:rPr>
  </w:style>
  <w:style w:type="table" w:styleId="TableGrid">
    <w:name w:val="Table Grid"/>
    <w:basedOn w:val="TableNormal"/>
    <w:uiPriority w:val="39"/>
    <w:rsid w:val="00A11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6F3C"/>
    <w:pPr>
      <w:tabs>
        <w:tab w:val="center" w:pos="4513"/>
        <w:tab w:val="right" w:pos="9026"/>
      </w:tabs>
    </w:pPr>
  </w:style>
  <w:style w:type="character" w:customStyle="1" w:styleId="HeaderChar">
    <w:name w:val="Header Char"/>
    <w:basedOn w:val="DefaultParagraphFont"/>
    <w:link w:val="Header"/>
    <w:uiPriority w:val="99"/>
    <w:rsid w:val="00236F3C"/>
  </w:style>
  <w:style w:type="paragraph" w:styleId="Footer">
    <w:name w:val="footer"/>
    <w:basedOn w:val="Normal"/>
    <w:link w:val="FooterChar"/>
    <w:uiPriority w:val="99"/>
    <w:unhideWhenUsed/>
    <w:rsid w:val="00236F3C"/>
    <w:pPr>
      <w:tabs>
        <w:tab w:val="center" w:pos="4513"/>
        <w:tab w:val="right" w:pos="9026"/>
      </w:tabs>
    </w:pPr>
  </w:style>
  <w:style w:type="character" w:customStyle="1" w:styleId="FooterChar">
    <w:name w:val="Footer Char"/>
    <w:basedOn w:val="DefaultParagraphFont"/>
    <w:link w:val="Footer"/>
    <w:uiPriority w:val="99"/>
    <w:rsid w:val="00236F3C"/>
  </w:style>
  <w:style w:type="character" w:styleId="CommentReference">
    <w:name w:val="annotation reference"/>
    <w:basedOn w:val="DefaultParagraphFont"/>
    <w:uiPriority w:val="99"/>
    <w:semiHidden/>
    <w:unhideWhenUsed/>
    <w:rsid w:val="007A3D93"/>
    <w:rPr>
      <w:sz w:val="18"/>
      <w:szCs w:val="18"/>
    </w:rPr>
  </w:style>
  <w:style w:type="paragraph" w:styleId="CommentText">
    <w:name w:val="annotation text"/>
    <w:basedOn w:val="Normal"/>
    <w:link w:val="CommentTextChar"/>
    <w:uiPriority w:val="99"/>
    <w:unhideWhenUsed/>
    <w:rsid w:val="007A3D93"/>
  </w:style>
  <w:style w:type="character" w:customStyle="1" w:styleId="CommentTextChar">
    <w:name w:val="Comment Text Char"/>
    <w:basedOn w:val="DefaultParagraphFont"/>
    <w:link w:val="CommentText"/>
    <w:uiPriority w:val="99"/>
    <w:rsid w:val="007A3D93"/>
  </w:style>
  <w:style w:type="paragraph" w:styleId="CommentSubject">
    <w:name w:val="annotation subject"/>
    <w:basedOn w:val="CommentText"/>
    <w:next w:val="CommentText"/>
    <w:link w:val="CommentSubjectChar"/>
    <w:uiPriority w:val="99"/>
    <w:semiHidden/>
    <w:unhideWhenUsed/>
    <w:rsid w:val="007A3D93"/>
    <w:rPr>
      <w:b/>
      <w:bCs/>
      <w:szCs w:val="20"/>
    </w:rPr>
  </w:style>
  <w:style w:type="character" w:customStyle="1" w:styleId="CommentSubjectChar">
    <w:name w:val="Comment Subject Char"/>
    <w:basedOn w:val="CommentTextChar"/>
    <w:link w:val="CommentSubject"/>
    <w:uiPriority w:val="99"/>
    <w:semiHidden/>
    <w:rsid w:val="007A3D93"/>
    <w:rPr>
      <w:b/>
      <w:bCs/>
      <w:sz w:val="20"/>
      <w:szCs w:val="20"/>
    </w:rPr>
  </w:style>
  <w:style w:type="paragraph" w:styleId="BalloonText">
    <w:name w:val="Balloon Text"/>
    <w:basedOn w:val="Normal"/>
    <w:link w:val="BalloonTextChar"/>
    <w:uiPriority w:val="99"/>
    <w:semiHidden/>
    <w:unhideWhenUsed/>
    <w:rsid w:val="007A3D9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3D93"/>
    <w:rPr>
      <w:rFonts w:ascii="Times New Roman" w:hAnsi="Times New Roman" w:cs="Times New Roman"/>
      <w:sz w:val="18"/>
      <w:szCs w:val="18"/>
    </w:rPr>
  </w:style>
  <w:style w:type="paragraph" w:styleId="NormalWeb">
    <w:name w:val="Normal (Web)"/>
    <w:basedOn w:val="Normal"/>
    <w:uiPriority w:val="99"/>
    <w:semiHidden/>
    <w:unhideWhenUsed/>
    <w:rsid w:val="008518B4"/>
    <w:pPr>
      <w:spacing w:before="100" w:beforeAutospacing="1" w:after="100" w:afterAutospacing="1"/>
    </w:pPr>
    <w:rPr>
      <w:rFonts w:ascii="Times New Roman" w:hAnsi="Times New Roman" w:cs="Times New Roman"/>
      <w:lang w:val="en-US"/>
    </w:rPr>
  </w:style>
  <w:style w:type="paragraph" w:styleId="Revision">
    <w:name w:val="Revision"/>
    <w:hidden/>
    <w:uiPriority w:val="99"/>
    <w:semiHidden/>
    <w:rsid w:val="006F1EAA"/>
  </w:style>
  <w:style w:type="character" w:styleId="Hyperlink">
    <w:name w:val="Hyperlink"/>
    <w:basedOn w:val="DefaultParagraphFont"/>
    <w:uiPriority w:val="99"/>
    <w:unhideWhenUsed/>
    <w:rsid w:val="00820CC5"/>
    <w:rPr>
      <w:color w:val="0563C1" w:themeColor="hyperlink"/>
      <w:u w:val="single"/>
    </w:rPr>
  </w:style>
  <w:style w:type="character" w:styleId="UnresolvedMention">
    <w:name w:val="Unresolved Mention"/>
    <w:basedOn w:val="DefaultParagraphFont"/>
    <w:uiPriority w:val="99"/>
    <w:semiHidden/>
    <w:unhideWhenUsed/>
    <w:rsid w:val="00572ACA"/>
    <w:rPr>
      <w:color w:val="605E5C"/>
      <w:shd w:val="clear" w:color="auto" w:fill="E1DFDD"/>
    </w:rPr>
  </w:style>
  <w:style w:type="character" w:styleId="FollowedHyperlink">
    <w:name w:val="FollowedHyperlink"/>
    <w:basedOn w:val="DefaultParagraphFont"/>
    <w:uiPriority w:val="99"/>
    <w:semiHidden/>
    <w:unhideWhenUsed/>
    <w:rsid w:val="001F270C"/>
    <w:rPr>
      <w:color w:val="954F72" w:themeColor="followedHyperlink"/>
      <w:u w:val="single"/>
    </w:rPr>
  </w:style>
  <w:style w:type="character" w:styleId="PageNumber">
    <w:name w:val="page number"/>
    <w:basedOn w:val="DefaultParagraphFont"/>
    <w:uiPriority w:val="99"/>
    <w:semiHidden/>
    <w:unhideWhenUsed/>
    <w:rsid w:val="0092513E"/>
  </w:style>
  <w:style w:type="paragraph" w:styleId="EndnoteText">
    <w:name w:val="endnote text"/>
    <w:basedOn w:val="Normal"/>
    <w:link w:val="EndnoteTextChar"/>
    <w:uiPriority w:val="99"/>
    <w:semiHidden/>
    <w:unhideWhenUsed/>
    <w:rsid w:val="00FC2553"/>
    <w:pPr>
      <w:spacing w:line="240" w:lineRule="auto"/>
    </w:pPr>
    <w:rPr>
      <w:szCs w:val="20"/>
    </w:rPr>
  </w:style>
  <w:style w:type="character" w:customStyle="1" w:styleId="EndnoteTextChar">
    <w:name w:val="Endnote Text Char"/>
    <w:basedOn w:val="DefaultParagraphFont"/>
    <w:link w:val="EndnoteText"/>
    <w:uiPriority w:val="99"/>
    <w:semiHidden/>
    <w:rsid w:val="00FC2553"/>
    <w:rPr>
      <w:rFonts w:ascii="Arial" w:hAnsi="Arial" w:cs="Arial"/>
      <w:sz w:val="20"/>
      <w:szCs w:val="20"/>
    </w:rPr>
  </w:style>
  <w:style w:type="character" w:styleId="EndnoteReference">
    <w:name w:val="endnote reference"/>
    <w:basedOn w:val="DefaultParagraphFont"/>
    <w:uiPriority w:val="99"/>
    <w:semiHidden/>
    <w:unhideWhenUsed/>
    <w:rsid w:val="00FC25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118006">
      <w:bodyDiv w:val="1"/>
      <w:marLeft w:val="0"/>
      <w:marRight w:val="0"/>
      <w:marTop w:val="0"/>
      <w:marBottom w:val="0"/>
      <w:divBdr>
        <w:top w:val="none" w:sz="0" w:space="0" w:color="auto"/>
        <w:left w:val="none" w:sz="0" w:space="0" w:color="auto"/>
        <w:bottom w:val="none" w:sz="0" w:space="0" w:color="auto"/>
        <w:right w:val="none" w:sz="0" w:space="0" w:color="auto"/>
      </w:divBdr>
      <w:divsChild>
        <w:div w:id="1252088178">
          <w:marLeft w:val="-108"/>
          <w:marRight w:val="0"/>
          <w:marTop w:val="0"/>
          <w:marBottom w:val="0"/>
          <w:divBdr>
            <w:top w:val="none" w:sz="0" w:space="0" w:color="auto"/>
            <w:left w:val="none" w:sz="0" w:space="0" w:color="auto"/>
            <w:bottom w:val="none" w:sz="0" w:space="0" w:color="auto"/>
            <w:right w:val="none" w:sz="0" w:space="0" w:color="auto"/>
          </w:divBdr>
        </w:div>
      </w:divsChild>
    </w:div>
    <w:div w:id="949623869">
      <w:bodyDiv w:val="1"/>
      <w:marLeft w:val="0"/>
      <w:marRight w:val="0"/>
      <w:marTop w:val="0"/>
      <w:marBottom w:val="0"/>
      <w:divBdr>
        <w:top w:val="none" w:sz="0" w:space="0" w:color="auto"/>
        <w:left w:val="none" w:sz="0" w:space="0" w:color="auto"/>
        <w:bottom w:val="none" w:sz="0" w:space="0" w:color="auto"/>
        <w:right w:val="none" w:sz="0" w:space="0" w:color="auto"/>
      </w:divBdr>
    </w:div>
    <w:div w:id="1016613889">
      <w:bodyDiv w:val="1"/>
      <w:marLeft w:val="0"/>
      <w:marRight w:val="0"/>
      <w:marTop w:val="0"/>
      <w:marBottom w:val="0"/>
      <w:divBdr>
        <w:top w:val="none" w:sz="0" w:space="0" w:color="auto"/>
        <w:left w:val="none" w:sz="0" w:space="0" w:color="auto"/>
        <w:bottom w:val="none" w:sz="0" w:space="0" w:color="auto"/>
        <w:right w:val="none" w:sz="0" w:space="0" w:color="auto"/>
      </w:divBdr>
      <w:divsChild>
        <w:div w:id="1914391796">
          <w:marLeft w:val="-108"/>
          <w:marRight w:val="0"/>
          <w:marTop w:val="0"/>
          <w:marBottom w:val="0"/>
          <w:divBdr>
            <w:top w:val="none" w:sz="0" w:space="0" w:color="auto"/>
            <w:left w:val="none" w:sz="0" w:space="0" w:color="auto"/>
            <w:bottom w:val="none" w:sz="0" w:space="0" w:color="auto"/>
            <w:right w:val="none" w:sz="0" w:space="0" w:color="auto"/>
          </w:divBdr>
        </w:div>
      </w:divsChild>
    </w:div>
    <w:div w:id="1713963772">
      <w:bodyDiv w:val="1"/>
      <w:marLeft w:val="0"/>
      <w:marRight w:val="0"/>
      <w:marTop w:val="0"/>
      <w:marBottom w:val="0"/>
      <w:divBdr>
        <w:top w:val="none" w:sz="0" w:space="0" w:color="auto"/>
        <w:left w:val="none" w:sz="0" w:space="0" w:color="auto"/>
        <w:bottom w:val="none" w:sz="0" w:space="0" w:color="auto"/>
        <w:right w:val="none" w:sz="0" w:space="0" w:color="auto"/>
      </w:divBdr>
    </w:div>
    <w:div w:id="1825509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apps.who.int/iris/bitstream/handle/10665/69477/WHO_SDE_PHE_OEH_06.02_eng.pdf;jsessionid=B05EB43573A89E73D2F88969FF4CF0DE?sequence=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80642C-F61C-654E-8128-FDEFF3C7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803</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City of Vancouver</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S.G.P.R. (Tico)</dc:creator>
  <cp:lastModifiedBy>Shannon Lawrence</cp:lastModifiedBy>
  <cp:revision>2</cp:revision>
  <dcterms:created xsi:type="dcterms:W3CDTF">2019-07-18T08:43:00Z</dcterms:created>
  <dcterms:modified xsi:type="dcterms:W3CDTF">2019-07-18T08:43:00Z</dcterms:modified>
</cp:coreProperties>
</file>